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06D04" w14:textId="77777777" w:rsidR="000D51D4" w:rsidRPr="00687C16" w:rsidRDefault="000D51D4" w:rsidP="008715B9">
      <w:pPr>
        <w:ind w:left="598"/>
      </w:pPr>
    </w:p>
    <w:p w14:paraId="2152FB5C" w14:textId="77777777" w:rsidR="000D51D4" w:rsidRPr="00687C16" w:rsidRDefault="000D51D4" w:rsidP="008715B9">
      <w:pPr>
        <w:ind w:left="598"/>
      </w:pPr>
    </w:p>
    <w:p w14:paraId="0781C826" w14:textId="77777777" w:rsidR="000D51D4" w:rsidRPr="00687C16" w:rsidRDefault="000D51D4" w:rsidP="008715B9">
      <w:pPr>
        <w:ind w:left="598"/>
      </w:pPr>
    </w:p>
    <w:p w14:paraId="18E81779" w14:textId="77777777" w:rsidR="000D51D4" w:rsidRPr="00687C16" w:rsidRDefault="000D51D4" w:rsidP="008715B9">
      <w:pPr>
        <w:ind w:left="598"/>
      </w:pPr>
    </w:p>
    <w:p w14:paraId="1AD9433E" w14:textId="77777777" w:rsidR="000D51D4" w:rsidRPr="00687C16" w:rsidRDefault="000D51D4" w:rsidP="008715B9">
      <w:pPr>
        <w:ind w:left="598"/>
      </w:pPr>
    </w:p>
    <w:p w14:paraId="1BF5638A" w14:textId="77777777" w:rsidR="000D51D4" w:rsidRPr="00687C16" w:rsidRDefault="000D51D4" w:rsidP="008715B9">
      <w:pPr>
        <w:ind w:left="598"/>
      </w:pPr>
    </w:p>
    <w:p w14:paraId="2FF85995" w14:textId="04B835A9" w:rsidR="000D51D4" w:rsidRPr="00687C16" w:rsidRDefault="00BA1D40" w:rsidP="00756A95">
      <w:pPr>
        <w:ind w:leftChars="0" w:left="651" w:hangingChars="135" w:hanging="651"/>
        <w:jc w:val="center"/>
        <w:rPr>
          <w:rFonts w:ascii="ＭＳ Ｐゴシック" w:eastAsia="ＭＳ Ｐゴシック" w:hAnsi="ＭＳ Ｐゴシック"/>
          <w:b/>
          <w:sz w:val="48"/>
          <w:szCs w:val="48"/>
        </w:rPr>
      </w:pPr>
      <w:r w:rsidRPr="00687C16">
        <w:rPr>
          <w:rFonts w:ascii="ＭＳ Ｐゴシック" w:eastAsia="ＭＳ Ｐゴシック" w:hAnsi="ＭＳ Ｐゴシック" w:hint="eastAsia"/>
          <w:b/>
          <w:sz w:val="48"/>
          <w:szCs w:val="48"/>
        </w:rPr>
        <w:t>ISMS</w:t>
      </w:r>
      <w:r w:rsidR="000D51D4" w:rsidRPr="00687C16">
        <w:rPr>
          <w:rFonts w:ascii="ＭＳ Ｐゴシック" w:eastAsia="ＭＳ Ｐゴシック" w:hAnsi="ＭＳ Ｐゴシック" w:hint="eastAsia"/>
          <w:b/>
          <w:sz w:val="48"/>
          <w:szCs w:val="48"/>
        </w:rPr>
        <w:t>マニュアル</w:t>
      </w:r>
    </w:p>
    <w:p w14:paraId="659188A9" w14:textId="77777777" w:rsidR="000D51D4" w:rsidRPr="00687C16" w:rsidRDefault="000D51D4" w:rsidP="008715B9">
      <w:pPr>
        <w:ind w:left="598"/>
      </w:pPr>
    </w:p>
    <w:p w14:paraId="1B34ABF0" w14:textId="77777777" w:rsidR="000D51D4" w:rsidRPr="00687C16" w:rsidRDefault="000D51D4" w:rsidP="008715B9">
      <w:pPr>
        <w:ind w:left="598"/>
      </w:pPr>
    </w:p>
    <w:p w14:paraId="4EB4E948" w14:textId="77777777" w:rsidR="000D51D4" w:rsidRPr="00687C16" w:rsidRDefault="000D51D4" w:rsidP="008715B9">
      <w:pPr>
        <w:ind w:left="598"/>
      </w:pPr>
    </w:p>
    <w:p w14:paraId="0D6659DC" w14:textId="77777777" w:rsidR="000D51D4" w:rsidRPr="00687C16" w:rsidRDefault="000D51D4" w:rsidP="008715B9">
      <w:pPr>
        <w:ind w:left="598"/>
      </w:pPr>
    </w:p>
    <w:tbl>
      <w:tblPr>
        <w:tblW w:w="779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98"/>
        <w:gridCol w:w="5598"/>
      </w:tblGrid>
      <w:tr w:rsidR="00687C16" w:rsidRPr="00687C16" w14:paraId="06735E35" w14:textId="77777777" w:rsidTr="00756A95">
        <w:trPr>
          <w:trHeight w:val="673"/>
          <w:jc w:val="center"/>
        </w:trPr>
        <w:tc>
          <w:tcPr>
            <w:tcW w:w="2198" w:type="dxa"/>
            <w:vAlign w:val="center"/>
          </w:tcPr>
          <w:p w14:paraId="2358560E" w14:textId="253D51A9" w:rsidR="00756A95" w:rsidRPr="00687C16" w:rsidRDefault="00756A95" w:rsidP="00756A95">
            <w:pPr>
              <w:pStyle w:val="aff0"/>
            </w:pPr>
            <w:r w:rsidRPr="00687C16">
              <w:rPr>
                <w:rFonts w:ascii="ＭＳ Ｐゴシック" w:eastAsia="ＭＳ Ｐゴシック" w:hAnsi="ＭＳ Ｐゴシック" w:hint="eastAsia"/>
                <w:sz w:val="24"/>
              </w:rPr>
              <w:t>文書番号</w:t>
            </w:r>
          </w:p>
        </w:tc>
        <w:tc>
          <w:tcPr>
            <w:tcW w:w="5598" w:type="dxa"/>
            <w:vAlign w:val="center"/>
          </w:tcPr>
          <w:p w14:paraId="3C2C317D" w14:textId="19D7AB9A" w:rsidR="00756A95" w:rsidRPr="00687C16" w:rsidRDefault="00756A95" w:rsidP="00756A95">
            <w:pPr>
              <w:ind w:leftChars="0" w:left="324" w:hangingChars="135" w:hanging="324"/>
              <w:rPr>
                <w:rFonts w:ascii="ＭＳ Ｐゴシック" w:eastAsia="ＭＳ Ｐゴシック" w:hAnsi="ＭＳ Ｐゴシック"/>
                <w:sz w:val="24"/>
                <w:szCs w:val="21"/>
              </w:rPr>
            </w:pPr>
            <w:r w:rsidRPr="00687C16">
              <w:rPr>
                <w:rFonts w:ascii="ＭＳ Ｐゴシック" w:eastAsia="ＭＳ Ｐゴシック" w:hAnsi="ＭＳ Ｐゴシック"/>
                <w:sz w:val="24"/>
                <w:szCs w:val="21"/>
              </w:rPr>
              <w:t>A</w:t>
            </w:r>
            <w:r w:rsidRPr="00687C16">
              <w:rPr>
                <w:rFonts w:ascii="ＭＳ Ｐゴシック" w:eastAsia="ＭＳ Ｐゴシック" w:hAnsi="ＭＳ Ｐゴシック" w:hint="eastAsia"/>
                <w:sz w:val="24"/>
                <w:szCs w:val="21"/>
              </w:rPr>
              <w:t>-0</w:t>
            </w:r>
            <w:r w:rsidRPr="00687C16">
              <w:rPr>
                <w:rFonts w:ascii="ＭＳ Ｐゴシック" w:eastAsia="ＭＳ Ｐゴシック" w:hAnsi="ＭＳ Ｐゴシック"/>
                <w:sz w:val="24"/>
                <w:szCs w:val="21"/>
              </w:rPr>
              <w:t>2</w:t>
            </w:r>
          </w:p>
        </w:tc>
      </w:tr>
      <w:tr w:rsidR="00687C16" w:rsidRPr="00687C16" w14:paraId="63D73BE6" w14:textId="77777777" w:rsidTr="00756A95">
        <w:trPr>
          <w:trHeight w:val="673"/>
          <w:jc w:val="center"/>
        </w:trPr>
        <w:tc>
          <w:tcPr>
            <w:tcW w:w="2198" w:type="dxa"/>
            <w:vAlign w:val="center"/>
          </w:tcPr>
          <w:p w14:paraId="480235AD" w14:textId="3C727778" w:rsidR="00756A95" w:rsidRPr="00687C16" w:rsidRDefault="00756A95" w:rsidP="00756A95">
            <w:pPr>
              <w:pStyle w:val="aff0"/>
            </w:pPr>
            <w:r w:rsidRPr="00687C16">
              <w:rPr>
                <w:rFonts w:ascii="ＭＳ Ｐゴシック" w:eastAsia="ＭＳ Ｐゴシック" w:hAnsi="ＭＳ Ｐゴシック" w:hint="eastAsia"/>
                <w:sz w:val="24"/>
              </w:rPr>
              <w:t>版数</w:t>
            </w:r>
          </w:p>
        </w:tc>
        <w:tc>
          <w:tcPr>
            <w:tcW w:w="5598" w:type="dxa"/>
            <w:vAlign w:val="center"/>
          </w:tcPr>
          <w:p w14:paraId="60DB9B07" w14:textId="186628CF" w:rsidR="00756A95" w:rsidRPr="00687C16" w:rsidRDefault="00756A95" w:rsidP="00756A95">
            <w:pPr>
              <w:ind w:leftChars="0" w:left="324" w:hangingChars="135" w:hanging="324"/>
              <w:rPr>
                <w:rFonts w:ascii="ＭＳ Ｐゴシック" w:eastAsia="ＭＳ Ｐゴシック" w:hAnsi="ＭＳ Ｐゴシック"/>
                <w:sz w:val="24"/>
                <w:szCs w:val="21"/>
              </w:rPr>
            </w:pPr>
            <w:r w:rsidRPr="00687C16">
              <w:rPr>
                <w:rFonts w:ascii="ＭＳ Ｐゴシック" w:eastAsia="ＭＳ Ｐゴシック" w:hAnsi="ＭＳ Ｐゴシック" w:hint="eastAsia"/>
                <w:sz w:val="24"/>
                <w:szCs w:val="21"/>
              </w:rPr>
              <w:t>第</w:t>
            </w:r>
            <w:r w:rsidRPr="00687C16">
              <w:rPr>
                <w:rFonts w:ascii="ＭＳ Ｐゴシック" w:eastAsia="ＭＳ Ｐゴシック" w:hAnsi="ＭＳ Ｐゴシック"/>
                <w:sz w:val="24"/>
                <w:szCs w:val="21"/>
              </w:rPr>
              <w:t>1</w:t>
            </w:r>
            <w:r w:rsidR="00726301" w:rsidRPr="00687C16">
              <w:rPr>
                <w:rFonts w:ascii="ＭＳ Ｐゴシック" w:eastAsia="ＭＳ Ｐゴシック" w:hAnsi="ＭＳ Ｐゴシック"/>
                <w:sz w:val="24"/>
                <w:szCs w:val="21"/>
              </w:rPr>
              <w:t>.</w:t>
            </w:r>
            <w:r w:rsidR="007A1E92" w:rsidRPr="00687C16">
              <w:rPr>
                <w:rFonts w:ascii="ＭＳ Ｐゴシック" w:eastAsia="ＭＳ Ｐゴシック" w:hAnsi="ＭＳ Ｐゴシック" w:hint="eastAsia"/>
                <w:sz w:val="24"/>
                <w:szCs w:val="21"/>
              </w:rPr>
              <w:t>1</w:t>
            </w:r>
            <w:r w:rsidRPr="00687C16">
              <w:rPr>
                <w:rFonts w:ascii="ＭＳ Ｐゴシック" w:eastAsia="ＭＳ Ｐゴシック" w:hAnsi="ＭＳ Ｐゴシック" w:hint="eastAsia"/>
                <w:sz w:val="24"/>
                <w:szCs w:val="21"/>
              </w:rPr>
              <w:t>版</w:t>
            </w:r>
          </w:p>
        </w:tc>
      </w:tr>
      <w:tr w:rsidR="00687C16" w:rsidRPr="00687C16" w14:paraId="21CB1828" w14:textId="77777777" w:rsidTr="00756A95">
        <w:trPr>
          <w:trHeight w:val="673"/>
          <w:jc w:val="center"/>
        </w:trPr>
        <w:tc>
          <w:tcPr>
            <w:tcW w:w="2198" w:type="dxa"/>
            <w:vAlign w:val="center"/>
          </w:tcPr>
          <w:p w14:paraId="70A5CF49" w14:textId="0E5DFD7B" w:rsidR="00756A95" w:rsidRPr="00687C16" w:rsidRDefault="00756A95" w:rsidP="00756A95">
            <w:pPr>
              <w:pStyle w:val="aff0"/>
            </w:pPr>
            <w:r w:rsidRPr="00687C16">
              <w:rPr>
                <w:rFonts w:ascii="ＭＳ Ｐゴシック" w:eastAsia="ＭＳ Ｐゴシック" w:hAnsi="ＭＳ Ｐゴシック" w:hint="eastAsia"/>
                <w:sz w:val="24"/>
              </w:rPr>
              <w:t>発行者</w:t>
            </w:r>
          </w:p>
        </w:tc>
        <w:tc>
          <w:tcPr>
            <w:tcW w:w="5598" w:type="dxa"/>
            <w:vAlign w:val="center"/>
          </w:tcPr>
          <w:p w14:paraId="5442CD4E" w14:textId="77777777" w:rsidR="00756A95" w:rsidRPr="00687C16" w:rsidRDefault="00756A95" w:rsidP="00756A95">
            <w:pPr>
              <w:ind w:leftChars="0" w:left="324" w:hangingChars="135" w:hanging="324"/>
              <w:rPr>
                <w:rFonts w:ascii="ＭＳ Ｐゴシック" w:eastAsia="ＭＳ Ｐゴシック" w:hAnsi="ＭＳ Ｐゴシック"/>
                <w:sz w:val="24"/>
                <w:szCs w:val="21"/>
              </w:rPr>
            </w:pPr>
            <w:r w:rsidRPr="00687C16">
              <w:rPr>
                <w:rFonts w:ascii="ＭＳ Ｐゴシック" w:eastAsia="ＭＳ Ｐゴシック" w:hAnsi="ＭＳ Ｐゴシック" w:hint="eastAsia"/>
                <w:sz w:val="24"/>
                <w:szCs w:val="21"/>
              </w:rPr>
              <w:t>情報セキュリティ委員会</w:t>
            </w:r>
          </w:p>
        </w:tc>
      </w:tr>
      <w:tr w:rsidR="00687C16" w:rsidRPr="00687C16" w14:paraId="6F2E2C40" w14:textId="77777777" w:rsidTr="00756A95">
        <w:trPr>
          <w:trHeight w:val="673"/>
          <w:jc w:val="center"/>
        </w:trPr>
        <w:tc>
          <w:tcPr>
            <w:tcW w:w="2198" w:type="dxa"/>
            <w:vAlign w:val="center"/>
          </w:tcPr>
          <w:p w14:paraId="4D0D26EC" w14:textId="46D204B7" w:rsidR="00756A95" w:rsidRPr="00687C16" w:rsidRDefault="00756A95" w:rsidP="00756A95">
            <w:pPr>
              <w:pStyle w:val="aff0"/>
            </w:pPr>
            <w:r w:rsidRPr="00687C16">
              <w:rPr>
                <w:rFonts w:ascii="ＭＳ Ｐゴシック" w:eastAsia="ＭＳ Ｐゴシック" w:hAnsi="ＭＳ Ｐゴシック" w:hint="eastAsia"/>
                <w:sz w:val="24"/>
              </w:rPr>
              <w:t>制定日</w:t>
            </w:r>
          </w:p>
        </w:tc>
        <w:tc>
          <w:tcPr>
            <w:tcW w:w="5598" w:type="dxa"/>
            <w:vAlign w:val="center"/>
          </w:tcPr>
          <w:p w14:paraId="1C291598" w14:textId="052C2DF7" w:rsidR="00756A95" w:rsidRPr="00687C16" w:rsidRDefault="004F449F" w:rsidP="00756A95">
            <w:pPr>
              <w:ind w:leftChars="0" w:left="324" w:hangingChars="135" w:hanging="324"/>
              <w:rPr>
                <w:rFonts w:ascii="ＭＳ Ｐゴシック" w:eastAsia="ＭＳ Ｐゴシック" w:hAnsi="ＭＳ Ｐゴシック"/>
                <w:sz w:val="24"/>
                <w:szCs w:val="21"/>
              </w:rPr>
            </w:pPr>
            <w:r w:rsidRPr="00687C16">
              <w:rPr>
                <w:rFonts w:ascii="ＭＳ Ｐゴシック" w:eastAsia="ＭＳ Ｐゴシック" w:hAnsi="ＭＳ Ｐゴシック" w:hint="eastAsia"/>
                <w:sz w:val="24"/>
                <w:szCs w:val="21"/>
              </w:rPr>
              <w:t>2023年12月18日</w:t>
            </w:r>
          </w:p>
        </w:tc>
      </w:tr>
      <w:tr w:rsidR="00756A95" w:rsidRPr="00687C16" w14:paraId="0C50F2C3" w14:textId="77777777" w:rsidTr="00756A95">
        <w:trPr>
          <w:trHeight w:val="674"/>
          <w:jc w:val="center"/>
        </w:trPr>
        <w:tc>
          <w:tcPr>
            <w:tcW w:w="2198" w:type="dxa"/>
            <w:vAlign w:val="center"/>
          </w:tcPr>
          <w:p w14:paraId="33373E4E" w14:textId="020BC0B1" w:rsidR="00756A95" w:rsidRPr="00687C16" w:rsidRDefault="00756A95" w:rsidP="00756A95">
            <w:pPr>
              <w:pStyle w:val="aff0"/>
            </w:pPr>
            <w:r w:rsidRPr="00687C16">
              <w:rPr>
                <w:rFonts w:ascii="ＭＳ Ｐゴシック" w:eastAsia="ＭＳ Ｐゴシック" w:hAnsi="ＭＳ Ｐゴシック" w:hint="eastAsia"/>
                <w:sz w:val="24"/>
              </w:rPr>
              <w:t>最終改訂日</w:t>
            </w:r>
          </w:p>
        </w:tc>
        <w:tc>
          <w:tcPr>
            <w:tcW w:w="5598" w:type="dxa"/>
            <w:vAlign w:val="center"/>
          </w:tcPr>
          <w:p w14:paraId="02121F8C" w14:textId="7C58B26C" w:rsidR="00756A95" w:rsidRPr="00687C16" w:rsidRDefault="004F449F" w:rsidP="00756A95">
            <w:pPr>
              <w:ind w:leftChars="0" w:left="324" w:hangingChars="135" w:hanging="324"/>
              <w:rPr>
                <w:rFonts w:ascii="ＭＳ Ｐゴシック" w:eastAsia="ＭＳ Ｐゴシック" w:hAnsi="ＭＳ Ｐゴシック"/>
                <w:sz w:val="24"/>
                <w:szCs w:val="21"/>
              </w:rPr>
            </w:pPr>
            <w:r w:rsidRPr="00687C16">
              <w:rPr>
                <w:rFonts w:ascii="ＭＳ Ｐゴシック" w:eastAsia="ＭＳ Ｐゴシック" w:hAnsi="ＭＳ Ｐゴシック" w:hint="eastAsia"/>
                <w:sz w:val="24"/>
                <w:szCs w:val="21"/>
              </w:rPr>
              <w:t>20</w:t>
            </w:r>
            <w:r w:rsidR="00CF68F2" w:rsidRPr="00687C16">
              <w:rPr>
                <w:rFonts w:ascii="ＭＳ Ｐゴシック" w:eastAsia="ＭＳ Ｐゴシック" w:hAnsi="ＭＳ Ｐゴシック" w:hint="eastAsia"/>
                <w:sz w:val="24"/>
                <w:szCs w:val="21"/>
              </w:rPr>
              <w:t>24</w:t>
            </w:r>
            <w:r w:rsidRPr="00687C16">
              <w:rPr>
                <w:rFonts w:ascii="ＭＳ Ｐゴシック" w:eastAsia="ＭＳ Ｐゴシック" w:hAnsi="ＭＳ Ｐゴシック" w:hint="eastAsia"/>
                <w:sz w:val="24"/>
                <w:szCs w:val="21"/>
              </w:rPr>
              <w:t>年</w:t>
            </w:r>
            <w:r w:rsidR="00AD7701" w:rsidRPr="00687C16">
              <w:rPr>
                <w:rFonts w:ascii="ＭＳ Ｐゴシック" w:eastAsia="ＭＳ Ｐゴシック" w:hAnsi="ＭＳ Ｐゴシック" w:hint="eastAsia"/>
                <w:sz w:val="24"/>
                <w:szCs w:val="21"/>
              </w:rPr>
              <w:t>12月3日</w:t>
            </w:r>
          </w:p>
        </w:tc>
      </w:tr>
    </w:tbl>
    <w:p w14:paraId="187DDF76" w14:textId="77777777" w:rsidR="000D51D4" w:rsidRPr="00687C16" w:rsidRDefault="000D51D4" w:rsidP="008715B9">
      <w:pPr>
        <w:ind w:left="598"/>
      </w:pPr>
    </w:p>
    <w:p w14:paraId="2FF27A51" w14:textId="77777777" w:rsidR="000D51D4" w:rsidRPr="00687C16" w:rsidRDefault="000D51D4" w:rsidP="008715B9">
      <w:pPr>
        <w:ind w:left="598"/>
      </w:pPr>
    </w:p>
    <w:p w14:paraId="044B3275" w14:textId="77777777" w:rsidR="000D51D4" w:rsidRPr="00687C16" w:rsidRDefault="000D51D4" w:rsidP="008715B9">
      <w:pPr>
        <w:ind w:left="598"/>
      </w:pPr>
    </w:p>
    <w:p w14:paraId="53DB771A" w14:textId="77777777" w:rsidR="000D51D4" w:rsidRPr="00687C16" w:rsidRDefault="000D51D4" w:rsidP="008715B9">
      <w:pPr>
        <w:ind w:left="598"/>
      </w:pPr>
    </w:p>
    <w:p w14:paraId="2574F24E" w14:textId="77777777" w:rsidR="000D51D4" w:rsidRPr="00687C16" w:rsidRDefault="000D51D4" w:rsidP="008715B9">
      <w:pPr>
        <w:ind w:left="598"/>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256"/>
        <w:gridCol w:w="1253"/>
      </w:tblGrid>
      <w:tr w:rsidR="00687C16" w:rsidRPr="00687C16" w14:paraId="430DFE60" w14:textId="77777777" w:rsidTr="0025424D">
        <w:trPr>
          <w:jc w:val="center"/>
        </w:trPr>
        <w:tc>
          <w:tcPr>
            <w:tcW w:w="1256" w:type="dxa"/>
            <w:shd w:val="clear" w:color="auto" w:fill="auto"/>
          </w:tcPr>
          <w:p w14:paraId="12807201" w14:textId="5313738D" w:rsidR="00756A95" w:rsidRPr="00687C16" w:rsidRDefault="00756A95" w:rsidP="00756A95">
            <w:pPr>
              <w:pStyle w:val="aff0"/>
              <w:jc w:val="center"/>
            </w:pPr>
            <w:r w:rsidRPr="00687C16">
              <w:rPr>
                <w:rFonts w:ascii="ＭＳ Ｐゴシック" w:eastAsia="ＭＳ Ｐゴシック" w:hAnsi="ＭＳ Ｐゴシック" w:cs="ＭＳ ゴシック" w:hint="eastAsia"/>
                <w:sz w:val="24"/>
              </w:rPr>
              <w:t>承認</w:t>
            </w:r>
          </w:p>
        </w:tc>
        <w:tc>
          <w:tcPr>
            <w:tcW w:w="1253" w:type="dxa"/>
            <w:shd w:val="clear" w:color="auto" w:fill="auto"/>
          </w:tcPr>
          <w:p w14:paraId="64A257C5" w14:textId="64687666" w:rsidR="00756A95" w:rsidRPr="00687C16" w:rsidRDefault="00756A95" w:rsidP="00756A95">
            <w:pPr>
              <w:pStyle w:val="aff0"/>
              <w:jc w:val="center"/>
            </w:pPr>
            <w:r w:rsidRPr="00687C16">
              <w:rPr>
                <w:rFonts w:ascii="ＭＳ Ｐゴシック" w:eastAsia="ＭＳ Ｐゴシック" w:hAnsi="ＭＳ Ｐゴシック" w:cs="ＭＳ ゴシック" w:hint="eastAsia"/>
                <w:sz w:val="24"/>
              </w:rPr>
              <w:t>作成</w:t>
            </w:r>
          </w:p>
        </w:tc>
      </w:tr>
      <w:tr w:rsidR="00756A95" w:rsidRPr="00687C16" w14:paraId="4D0FE133" w14:textId="77777777" w:rsidTr="001F4E95">
        <w:trPr>
          <w:trHeight w:val="1197"/>
          <w:jc w:val="center"/>
        </w:trPr>
        <w:tc>
          <w:tcPr>
            <w:tcW w:w="1256" w:type="dxa"/>
            <w:shd w:val="clear" w:color="auto" w:fill="auto"/>
            <w:vAlign w:val="center"/>
          </w:tcPr>
          <w:p w14:paraId="0AE4929A" w14:textId="08F7C0C6" w:rsidR="00756A95" w:rsidRPr="00687C16" w:rsidRDefault="00E21EE6" w:rsidP="00756A95">
            <w:pPr>
              <w:pStyle w:val="aff0"/>
            </w:pPr>
            <w:r w:rsidRPr="00687C16">
              <w:rPr>
                <w:rFonts w:hint="eastAsia"/>
              </w:rPr>
              <w:t xml:space="preserve">　沈 燁</w:t>
            </w:r>
          </w:p>
        </w:tc>
        <w:tc>
          <w:tcPr>
            <w:tcW w:w="1253" w:type="dxa"/>
            <w:shd w:val="clear" w:color="auto" w:fill="auto"/>
            <w:vAlign w:val="center"/>
          </w:tcPr>
          <w:p w14:paraId="1ECA2C3D" w14:textId="2930F3EF" w:rsidR="00756A95" w:rsidRPr="00687C16" w:rsidRDefault="00756A95" w:rsidP="00756A95">
            <w:pPr>
              <w:pStyle w:val="aff0"/>
              <w:ind w:leftChars="0" w:left="0"/>
              <w:jc w:val="center"/>
            </w:pPr>
            <w:r w:rsidRPr="00687C16">
              <w:rPr>
                <w:rFonts w:hint="eastAsia"/>
              </w:rPr>
              <w:t>情報セキュリティ委員会</w:t>
            </w:r>
          </w:p>
        </w:tc>
      </w:tr>
    </w:tbl>
    <w:p w14:paraId="753F2E7A" w14:textId="77777777" w:rsidR="000D51D4" w:rsidRPr="00687C16" w:rsidRDefault="000D51D4" w:rsidP="008715B9">
      <w:pPr>
        <w:ind w:left="598"/>
      </w:pPr>
    </w:p>
    <w:p w14:paraId="13E6ED11" w14:textId="77777777" w:rsidR="000D51D4" w:rsidRPr="00687C16" w:rsidRDefault="000D51D4" w:rsidP="008715B9">
      <w:pPr>
        <w:ind w:left="598"/>
      </w:pPr>
    </w:p>
    <w:p w14:paraId="1D216AA3" w14:textId="77777777" w:rsidR="000D51D4" w:rsidRPr="00687C16" w:rsidRDefault="000D51D4" w:rsidP="008715B9">
      <w:pPr>
        <w:ind w:left="598"/>
      </w:pPr>
    </w:p>
    <w:p w14:paraId="2604B14E" w14:textId="77777777" w:rsidR="000D51D4" w:rsidRPr="00687C16" w:rsidRDefault="000D51D4" w:rsidP="008715B9">
      <w:pPr>
        <w:ind w:left="598"/>
      </w:pPr>
      <w:r w:rsidRPr="00687C16">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5"/>
        <w:gridCol w:w="851"/>
        <w:gridCol w:w="2174"/>
        <w:gridCol w:w="1961"/>
        <w:gridCol w:w="838"/>
        <w:gridCol w:w="837"/>
      </w:tblGrid>
      <w:tr w:rsidR="00687C16" w:rsidRPr="00687C16" w14:paraId="1A62C899" w14:textId="77777777" w:rsidTr="0025424D">
        <w:tc>
          <w:tcPr>
            <w:tcW w:w="4760" w:type="dxa"/>
            <w:gridSpan w:val="3"/>
            <w:tcBorders>
              <w:top w:val="nil"/>
              <w:left w:val="nil"/>
              <w:bottom w:val="single" w:sz="6" w:space="0" w:color="auto"/>
              <w:right w:val="nil"/>
            </w:tcBorders>
          </w:tcPr>
          <w:p w14:paraId="1D12B8C2" w14:textId="77777777" w:rsidR="000D51D4" w:rsidRPr="00687C16" w:rsidRDefault="000D51D4" w:rsidP="00756A95">
            <w:pPr>
              <w:pStyle w:val="aff0"/>
            </w:pPr>
            <w:r w:rsidRPr="00687C16">
              <w:rPr>
                <w:rFonts w:hint="eastAsia"/>
              </w:rPr>
              <w:lastRenderedPageBreak/>
              <w:t>改訂履歴</w:t>
            </w:r>
          </w:p>
        </w:tc>
        <w:tc>
          <w:tcPr>
            <w:tcW w:w="3636" w:type="dxa"/>
            <w:gridSpan w:val="3"/>
            <w:tcBorders>
              <w:top w:val="nil"/>
              <w:left w:val="nil"/>
              <w:bottom w:val="single" w:sz="6" w:space="0" w:color="auto"/>
              <w:right w:val="nil"/>
            </w:tcBorders>
          </w:tcPr>
          <w:p w14:paraId="72469F86" w14:textId="6A90AC33" w:rsidR="000D51D4" w:rsidRPr="00687C16" w:rsidRDefault="000D51D4" w:rsidP="00756A95">
            <w:pPr>
              <w:pStyle w:val="aff0"/>
            </w:pPr>
          </w:p>
        </w:tc>
      </w:tr>
      <w:tr w:rsidR="00687C16" w:rsidRPr="00687C16" w14:paraId="0328E0B8" w14:textId="77777777" w:rsidTr="00D60392">
        <w:tc>
          <w:tcPr>
            <w:tcW w:w="1735" w:type="dxa"/>
            <w:tcBorders>
              <w:top w:val="single" w:sz="6" w:space="0" w:color="auto"/>
              <w:left w:val="single" w:sz="6" w:space="0" w:color="auto"/>
              <w:bottom w:val="single" w:sz="6" w:space="0" w:color="auto"/>
              <w:right w:val="single" w:sz="6" w:space="0" w:color="auto"/>
            </w:tcBorders>
          </w:tcPr>
          <w:p w14:paraId="5AB6653B" w14:textId="77777777" w:rsidR="000D51D4" w:rsidRPr="00687C16" w:rsidRDefault="000D51D4" w:rsidP="00756A95">
            <w:pPr>
              <w:pStyle w:val="aff0"/>
            </w:pPr>
            <w:r w:rsidRPr="00687C16">
              <w:rPr>
                <w:rFonts w:hint="eastAsia"/>
              </w:rPr>
              <w:t>改訂日</w:t>
            </w:r>
          </w:p>
        </w:tc>
        <w:tc>
          <w:tcPr>
            <w:tcW w:w="851" w:type="dxa"/>
            <w:tcBorders>
              <w:top w:val="single" w:sz="6" w:space="0" w:color="auto"/>
              <w:left w:val="single" w:sz="6" w:space="0" w:color="auto"/>
              <w:bottom w:val="single" w:sz="6" w:space="0" w:color="auto"/>
              <w:right w:val="single" w:sz="6" w:space="0" w:color="auto"/>
            </w:tcBorders>
          </w:tcPr>
          <w:p w14:paraId="2256657F" w14:textId="77777777" w:rsidR="000D51D4" w:rsidRPr="00687C16" w:rsidRDefault="000D51D4" w:rsidP="00756A95">
            <w:pPr>
              <w:pStyle w:val="aff0"/>
            </w:pPr>
            <w:r w:rsidRPr="00687C16">
              <w:rPr>
                <w:rFonts w:hint="eastAsia"/>
              </w:rPr>
              <w:t>版数</w:t>
            </w:r>
          </w:p>
        </w:tc>
        <w:tc>
          <w:tcPr>
            <w:tcW w:w="4135" w:type="dxa"/>
            <w:gridSpan w:val="2"/>
            <w:tcBorders>
              <w:top w:val="single" w:sz="6" w:space="0" w:color="auto"/>
              <w:left w:val="single" w:sz="6" w:space="0" w:color="auto"/>
              <w:bottom w:val="single" w:sz="6" w:space="0" w:color="auto"/>
              <w:right w:val="single" w:sz="6" w:space="0" w:color="auto"/>
            </w:tcBorders>
          </w:tcPr>
          <w:p w14:paraId="6780838A" w14:textId="77777777" w:rsidR="000D51D4" w:rsidRPr="00687C16" w:rsidRDefault="000D51D4" w:rsidP="00756A95">
            <w:pPr>
              <w:pStyle w:val="aff0"/>
            </w:pPr>
            <w:r w:rsidRPr="00687C16">
              <w:rPr>
                <w:rFonts w:hint="eastAsia"/>
              </w:rPr>
              <w:t>内容</w:t>
            </w:r>
          </w:p>
        </w:tc>
        <w:tc>
          <w:tcPr>
            <w:tcW w:w="838" w:type="dxa"/>
            <w:tcBorders>
              <w:top w:val="single" w:sz="6" w:space="0" w:color="auto"/>
              <w:left w:val="single" w:sz="6" w:space="0" w:color="auto"/>
              <w:bottom w:val="single" w:sz="6" w:space="0" w:color="auto"/>
              <w:right w:val="single" w:sz="6" w:space="0" w:color="auto"/>
            </w:tcBorders>
          </w:tcPr>
          <w:p w14:paraId="48432D22" w14:textId="77777777" w:rsidR="000D51D4" w:rsidRPr="00687C16" w:rsidRDefault="000D51D4" w:rsidP="00756A95">
            <w:pPr>
              <w:pStyle w:val="aff0"/>
            </w:pPr>
            <w:r w:rsidRPr="00687C16">
              <w:rPr>
                <w:rFonts w:hint="eastAsia"/>
              </w:rPr>
              <w:t>承認</w:t>
            </w:r>
          </w:p>
        </w:tc>
        <w:tc>
          <w:tcPr>
            <w:tcW w:w="837" w:type="dxa"/>
            <w:tcBorders>
              <w:top w:val="single" w:sz="6" w:space="0" w:color="auto"/>
              <w:left w:val="single" w:sz="6" w:space="0" w:color="auto"/>
              <w:bottom w:val="single" w:sz="6" w:space="0" w:color="auto"/>
              <w:right w:val="single" w:sz="6" w:space="0" w:color="auto"/>
            </w:tcBorders>
          </w:tcPr>
          <w:p w14:paraId="54274FAF" w14:textId="77777777" w:rsidR="000D51D4" w:rsidRPr="00687C16" w:rsidRDefault="000D51D4" w:rsidP="00756A95">
            <w:pPr>
              <w:pStyle w:val="aff0"/>
            </w:pPr>
            <w:r w:rsidRPr="00687C16">
              <w:rPr>
                <w:rFonts w:hint="eastAsia"/>
              </w:rPr>
              <w:t>作成</w:t>
            </w:r>
          </w:p>
        </w:tc>
      </w:tr>
      <w:tr w:rsidR="00687C16" w:rsidRPr="00687C16" w14:paraId="5F0E2D0F" w14:textId="77777777" w:rsidTr="00D60392">
        <w:trPr>
          <w:trHeight w:val="609"/>
        </w:trPr>
        <w:tc>
          <w:tcPr>
            <w:tcW w:w="1735" w:type="dxa"/>
            <w:tcBorders>
              <w:top w:val="single" w:sz="6" w:space="0" w:color="auto"/>
              <w:left w:val="single" w:sz="6" w:space="0" w:color="auto"/>
              <w:bottom w:val="single" w:sz="6" w:space="0" w:color="auto"/>
              <w:right w:val="single" w:sz="6" w:space="0" w:color="auto"/>
            </w:tcBorders>
            <w:vAlign w:val="center"/>
          </w:tcPr>
          <w:p w14:paraId="524194C9" w14:textId="6ED0C675" w:rsidR="000D51D4" w:rsidRPr="00687C16" w:rsidRDefault="004F449F" w:rsidP="00756A95">
            <w:pPr>
              <w:pStyle w:val="aff0"/>
            </w:pPr>
            <w:r w:rsidRPr="00687C16">
              <w:rPr>
                <w:rFonts w:hint="eastAsia"/>
              </w:rPr>
              <w:t>2023年12月18日</w:t>
            </w:r>
          </w:p>
        </w:tc>
        <w:tc>
          <w:tcPr>
            <w:tcW w:w="851" w:type="dxa"/>
            <w:tcBorders>
              <w:top w:val="single" w:sz="6" w:space="0" w:color="auto"/>
              <w:left w:val="single" w:sz="6" w:space="0" w:color="auto"/>
              <w:bottom w:val="single" w:sz="6" w:space="0" w:color="auto"/>
              <w:right w:val="single" w:sz="6" w:space="0" w:color="auto"/>
            </w:tcBorders>
            <w:vAlign w:val="center"/>
          </w:tcPr>
          <w:p w14:paraId="38F5C7BA" w14:textId="77777777" w:rsidR="000D51D4" w:rsidRPr="00687C16" w:rsidRDefault="000D51D4" w:rsidP="00756A95">
            <w:pPr>
              <w:pStyle w:val="aff0"/>
            </w:pPr>
            <w:r w:rsidRPr="00687C16">
              <w:t>1.0</w:t>
            </w:r>
          </w:p>
        </w:tc>
        <w:tc>
          <w:tcPr>
            <w:tcW w:w="4135" w:type="dxa"/>
            <w:gridSpan w:val="2"/>
            <w:tcBorders>
              <w:top w:val="single" w:sz="6" w:space="0" w:color="auto"/>
              <w:left w:val="single" w:sz="6" w:space="0" w:color="auto"/>
              <w:bottom w:val="single" w:sz="6" w:space="0" w:color="auto"/>
              <w:right w:val="single" w:sz="6" w:space="0" w:color="auto"/>
            </w:tcBorders>
            <w:vAlign w:val="center"/>
          </w:tcPr>
          <w:p w14:paraId="47FBF9D8" w14:textId="28EFD3A6" w:rsidR="000D51D4" w:rsidRPr="00687C16" w:rsidRDefault="000D51D4" w:rsidP="00756A95">
            <w:pPr>
              <w:pStyle w:val="aff0"/>
            </w:pPr>
            <w:r w:rsidRPr="00687C16">
              <w:rPr>
                <w:rFonts w:hint="eastAsia"/>
              </w:rPr>
              <w:t>新規制定</w:t>
            </w:r>
            <w:r w:rsidR="00B01722" w:rsidRPr="00687C16">
              <w:rPr>
                <w:rFonts w:hint="eastAsia"/>
              </w:rPr>
              <w:t xml:space="preserve">　</w:t>
            </w:r>
          </w:p>
        </w:tc>
        <w:tc>
          <w:tcPr>
            <w:tcW w:w="838" w:type="dxa"/>
            <w:tcBorders>
              <w:top w:val="single" w:sz="6" w:space="0" w:color="auto"/>
              <w:left w:val="single" w:sz="6" w:space="0" w:color="auto"/>
              <w:bottom w:val="single" w:sz="6" w:space="0" w:color="auto"/>
              <w:right w:val="single" w:sz="6" w:space="0" w:color="auto"/>
            </w:tcBorders>
            <w:vAlign w:val="center"/>
          </w:tcPr>
          <w:p w14:paraId="28ACB40E" w14:textId="402480D0" w:rsidR="000D51D4" w:rsidRPr="00687C16" w:rsidRDefault="004F449F" w:rsidP="00756A95">
            <w:pPr>
              <w:pStyle w:val="aff0"/>
            </w:pPr>
            <w:r w:rsidRPr="00687C16">
              <w:rPr>
                <w:rFonts w:hint="eastAsia"/>
              </w:rPr>
              <w:t>沈 燁</w:t>
            </w:r>
          </w:p>
        </w:tc>
        <w:tc>
          <w:tcPr>
            <w:tcW w:w="837" w:type="dxa"/>
            <w:tcBorders>
              <w:top w:val="single" w:sz="6" w:space="0" w:color="auto"/>
              <w:left w:val="single" w:sz="6" w:space="0" w:color="auto"/>
              <w:bottom w:val="single" w:sz="6" w:space="0" w:color="auto"/>
              <w:right w:val="single" w:sz="6" w:space="0" w:color="auto"/>
            </w:tcBorders>
            <w:vAlign w:val="center"/>
          </w:tcPr>
          <w:p w14:paraId="048435BC" w14:textId="44E7FE20" w:rsidR="000D51D4" w:rsidRPr="00687C16" w:rsidRDefault="00A73F46" w:rsidP="00756A95">
            <w:pPr>
              <w:pStyle w:val="aff0"/>
            </w:pPr>
            <w:r w:rsidRPr="00687C16">
              <w:rPr>
                <w:rFonts w:hint="eastAsia"/>
              </w:rPr>
              <w:t>委員会</w:t>
            </w:r>
          </w:p>
        </w:tc>
      </w:tr>
      <w:tr w:rsidR="00687C16" w:rsidRPr="00687C16" w14:paraId="16FE34EA" w14:textId="77777777" w:rsidTr="00D60392">
        <w:trPr>
          <w:trHeight w:val="609"/>
        </w:trPr>
        <w:tc>
          <w:tcPr>
            <w:tcW w:w="1735" w:type="dxa"/>
            <w:tcBorders>
              <w:top w:val="single" w:sz="6" w:space="0" w:color="auto"/>
              <w:left w:val="single" w:sz="6" w:space="0" w:color="auto"/>
              <w:bottom w:val="single" w:sz="6" w:space="0" w:color="auto"/>
              <w:right w:val="single" w:sz="6" w:space="0" w:color="auto"/>
            </w:tcBorders>
            <w:vAlign w:val="center"/>
          </w:tcPr>
          <w:p w14:paraId="3DE38864" w14:textId="00384F38" w:rsidR="00CF68F2" w:rsidRPr="00687C16" w:rsidRDefault="00CF68F2" w:rsidP="00CF68F2">
            <w:pPr>
              <w:pStyle w:val="aff0"/>
            </w:pPr>
            <w:r w:rsidRPr="00687C16">
              <w:rPr>
                <w:rFonts w:hint="eastAsia"/>
              </w:rPr>
              <w:t>2024年</w:t>
            </w:r>
            <w:r w:rsidR="00AD7701" w:rsidRPr="00687C16">
              <w:rPr>
                <w:rFonts w:hint="eastAsia"/>
              </w:rPr>
              <w:t>12</w:t>
            </w:r>
            <w:r w:rsidRPr="00687C16">
              <w:rPr>
                <w:rFonts w:hint="eastAsia"/>
              </w:rPr>
              <w:t>月</w:t>
            </w:r>
            <w:r w:rsidR="00AD7701" w:rsidRPr="00687C16">
              <w:rPr>
                <w:rFonts w:hint="eastAsia"/>
              </w:rPr>
              <w:t>3</w:t>
            </w:r>
            <w:r w:rsidRPr="00687C16">
              <w:rPr>
                <w:rFonts w:hint="eastAsia"/>
              </w:rPr>
              <w:t>日</w:t>
            </w:r>
          </w:p>
        </w:tc>
        <w:tc>
          <w:tcPr>
            <w:tcW w:w="851" w:type="dxa"/>
            <w:tcBorders>
              <w:top w:val="single" w:sz="6" w:space="0" w:color="auto"/>
              <w:left w:val="single" w:sz="6" w:space="0" w:color="auto"/>
              <w:bottom w:val="single" w:sz="6" w:space="0" w:color="auto"/>
              <w:right w:val="single" w:sz="6" w:space="0" w:color="auto"/>
            </w:tcBorders>
            <w:vAlign w:val="center"/>
          </w:tcPr>
          <w:p w14:paraId="5CF44C67" w14:textId="3D828856" w:rsidR="00CF68F2" w:rsidRPr="00687C16" w:rsidRDefault="00CF68F2" w:rsidP="00CF68F2">
            <w:pPr>
              <w:pStyle w:val="aff0"/>
            </w:pPr>
            <w:r w:rsidRPr="00687C16">
              <w:t>1.</w:t>
            </w:r>
            <w:r w:rsidRPr="00687C16">
              <w:rPr>
                <w:rFonts w:hint="eastAsia"/>
              </w:rPr>
              <w:t>1</w:t>
            </w:r>
          </w:p>
        </w:tc>
        <w:tc>
          <w:tcPr>
            <w:tcW w:w="4135" w:type="dxa"/>
            <w:gridSpan w:val="2"/>
            <w:tcBorders>
              <w:top w:val="single" w:sz="6" w:space="0" w:color="auto"/>
              <w:left w:val="single" w:sz="6" w:space="0" w:color="auto"/>
              <w:bottom w:val="single" w:sz="6" w:space="0" w:color="auto"/>
              <w:right w:val="single" w:sz="6" w:space="0" w:color="auto"/>
            </w:tcBorders>
            <w:vAlign w:val="center"/>
          </w:tcPr>
          <w:p w14:paraId="0E23FE0D" w14:textId="77777777" w:rsidR="00687C16" w:rsidRPr="00687C16" w:rsidRDefault="00687C16" w:rsidP="00687C16">
            <w:pPr>
              <w:pStyle w:val="aff0"/>
            </w:pPr>
            <w:r w:rsidRPr="00687C16">
              <w:t>4. 組織の状況</w:t>
            </w:r>
          </w:p>
          <w:p w14:paraId="577DBF62" w14:textId="704C0AFB" w:rsidR="00687C16" w:rsidRPr="00687C16" w:rsidRDefault="00687C16" w:rsidP="00687C16">
            <w:pPr>
              <w:pStyle w:val="aff0"/>
            </w:pPr>
            <w:r w:rsidRPr="00687C16">
              <w:rPr>
                <w:rFonts w:hint="eastAsia"/>
              </w:rPr>
              <w:t>4</w:t>
            </w:r>
            <w:r w:rsidRPr="00687C16">
              <w:t>.1</w:t>
            </w:r>
            <w:r w:rsidRPr="00687C16">
              <w:rPr>
                <w:rFonts w:hint="eastAsia"/>
              </w:rPr>
              <w:t>、4</w:t>
            </w:r>
            <w:r w:rsidRPr="00687C16">
              <w:t>.</w:t>
            </w:r>
            <w:r w:rsidRPr="00687C16">
              <w:rPr>
                <w:rFonts w:hint="eastAsia"/>
              </w:rPr>
              <w:t>2</w:t>
            </w:r>
            <w:r>
              <w:rPr>
                <w:rFonts w:hint="eastAsia"/>
              </w:rPr>
              <w:t xml:space="preserve">　</w:t>
            </w:r>
            <w:r w:rsidRPr="00687C16">
              <w:rPr>
                <w:rFonts w:hint="eastAsia"/>
              </w:rPr>
              <w:t>気候変動に対する対応を追記</w:t>
            </w:r>
          </w:p>
          <w:p w14:paraId="2323F0B9" w14:textId="79DDBA9D" w:rsidR="00687C16" w:rsidRPr="00687C16" w:rsidRDefault="00CF68F2" w:rsidP="00687C16">
            <w:pPr>
              <w:pStyle w:val="aff0"/>
            </w:pPr>
            <w:r w:rsidRPr="00687C16">
              <w:rPr>
                <w:rFonts w:hint="eastAsia"/>
              </w:rPr>
              <w:t>4</w:t>
            </w:r>
            <w:r w:rsidRPr="00687C16">
              <w:t>.3</w:t>
            </w:r>
            <w:r w:rsidR="00687C16">
              <w:rPr>
                <w:rFonts w:hint="eastAsia"/>
              </w:rPr>
              <w:t xml:space="preserve">　</w:t>
            </w:r>
            <w:r w:rsidRPr="00687C16">
              <w:rPr>
                <w:rFonts w:hint="eastAsia"/>
              </w:rPr>
              <w:t>オフィス移転に伴い所在地変更</w:t>
            </w:r>
          </w:p>
        </w:tc>
        <w:tc>
          <w:tcPr>
            <w:tcW w:w="838" w:type="dxa"/>
            <w:tcBorders>
              <w:top w:val="single" w:sz="6" w:space="0" w:color="auto"/>
              <w:left w:val="single" w:sz="6" w:space="0" w:color="auto"/>
              <w:bottom w:val="single" w:sz="6" w:space="0" w:color="auto"/>
              <w:right w:val="single" w:sz="6" w:space="0" w:color="auto"/>
            </w:tcBorders>
            <w:vAlign w:val="center"/>
          </w:tcPr>
          <w:p w14:paraId="34D6B2DD" w14:textId="14BD9601" w:rsidR="00CF68F2" w:rsidRPr="00687C16" w:rsidRDefault="00CF68F2" w:rsidP="00CF68F2">
            <w:pPr>
              <w:pStyle w:val="aff0"/>
            </w:pPr>
            <w:r w:rsidRPr="00687C16">
              <w:rPr>
                <w:rFonts w:hint="eastAsia"/>
              </w:rPr>
              <w:t>沈 燁</w:t>
            </w:r>
          </w:p>
        </w:tc>
        <w:tc>
          <w:tcPr>
            <w:tcW w:w="837" w:type="dxa"/>
            <w:tcBorders>
              <w:top w:val="single" w:sz="6" w:space="0" w:color="auto"/>
              <w:left w:val="single" w:sz="6" w:space="0" w:color="auto"/>
              <w:bottom w:val="single" w:sz="6" w:space="0" w:color="auto"/>
              <w:right w:val="single" w:sz="6" w:space="0" w:color="auto"/>
            </w:tcBorders>
            <w:vAlign w:val="center"/>
          </w:tcPr>
          <w:p w14:paraId="2B9890F8" w14:textId="48307330" w:rsidR="00CF68F2" w:rsidRPr="00687C16" w:rsidRDefault="00CF68F2" w:rsidP="00CF68F2">
            <w:pPr>
              <w:pStyle w:val="aff0"/>
            </w:pPr>
            <w:r w:rsidRPr="00687C16">
              <w:rPr>
                <w:rFonts w:hint="eastAsia"/>
              </w:rPr>
              <w:t>委員会</w:t>
            </w:r>
          </w:p>
        </w:tc>
      </w:tr>
      <w:tr w:rsidR="00687C16" w:rsidRPr="00687C16" w14:paraId="1277AAA5" w14:textId="77777777" w:rsidTr="00D60392">
        <w:trPr>
          <w:trHeight w:val="609"/>
        </w:trPr>
        <w:tc>
          <w:tcPr>
            <w:tcW w:w="1735" w:type="dxa"/>
            <w:tcBorders>
              <w:top w:val="single" w:sz="6" w:space="0" w:color="auto"/>
              <w:left w:val="single" w:sz="6" w:space="0" w:color="auto"/>
              <w:bottom w:val="single" w:sz="6" w:space="0" w:color="auto"/>
              <w:right w:val="single" w:sz="6" w:space="0" w:color="auto"/>
            </w:tcBorders>
            <w:vAlign w:val="center"/>
          </w:tcPr>
          <w:p w14:paraId="3140BF0A" w14:textId="77777777" w:rsidR="00CF68F2" w:rsidRPr="00687C16" w:rsidRDefault="00CF68F2" w:rsidP="00CF68F2">
            <w:pPr>
              <w:pStyle w:val="aff0"/>
            </w:pPr>
          </w:p>
        </w:tc>
        <w:tc>
          <w:tcPr>
            <w:tcW w:w="851" w:type="dxa"/>
            <w:tcBorders>
              <w:top w:val="single" w:sz="6" w:space="0" w:color="auto"/>
              <w:left w:val="single" w:sz="6" w:space="0" w:color="auto"/>
              <w:bottom w:val="single" w:sz="6" w:space="0" w:color="auto"/>
              <w:right w:val="single" w:sz="6" w:space="0" w:color="auto"/>
            </w:tcBorders>
            <w:vAlign w:val="center"/>
          </w:tcPr>
          <w:p w14:paraId="1BEDA7CB" w14:textId="77777777" w:rsidR="00CF68F2" w:rsidRPr="00687C16" w:rsidRDefault="00CF68F2" w:rsidP="00CF68F2">
            <w:pPr>
              <w:pStyle w:val="aff0"/>
            </w:pPr>
          </w:p>
        </w:tc>
        <w:tc>
          <w:tcPr>
            <w:tcW w:w="4135" w:type="dxa"/>
            <w:gridSpan w:val="2"/>
            <w:tcBorders>
              <w:top w:val="single" w:sz="6" w:space="0" w:color="auto"/>
              <w:left w:val="single" w:sz="6" w:space="0" w:color="auto"/>
              <w:bottom w:val="single" w:sz="6" w:space="0" w:color="auto"/>
              <w:right w:val="single" w:sz="6" w:space="0" w:color="auto"/>
            </w:tcBorders>
            <w:vAlign w:val="center"/>
          </w:tcPr>
          <w:p w14:paraId="074AE354" w14:textId="77777777" w:rsidR="00CF68F2" w:rsidRPr="00687C16" w:rsidRDefault="00CF68F2" w:rsidP="00CF68F2">
            <w:pPr>
              <w:pStyle w:val="aff0"/>
            </w:pPr>
          </w:p>
        </w:tc>
        <w:tc>
          <w:tcPr>
            <w:tcW w:w="838" w:type="dxa"/>
            <w:tcBorders>
              <w:top w:val="single" w:sz="6" w:space="0" w:color="auto"/>
              <w:left w:val="single" w:sz="6" w:space="0" w:color="auto"/>
              <w:bottom w:val="single" w:sz="6" w:space="0" w:color="auto"/>
              <w:right w:val="single" w:sz="6" w:space="0" w:color="auto"/>
            </w:tcBorders>
            <w:vAlign w:val="center"/>
          </w:tcPr>
          <w:p w14:paraId="5EFFB30E" w14:textId="77777777" w:rsidR="00CF68F2" w:rsidRPr="00687C16" w:rsidRDefault="00CF68F2" w:rsidP="00CF68F2">
            <w:pPr>
              <w:pStyle w:val="aff0"/>
            </w:pPr>
          </w:p>
        </w:tc>
        <w:tc>
          <w:tcPr>
            <w:tcW w:w="837" w:type="dxa"/>
            <w:tcBorders>
              <w:top w:val="single" w:sz="6" w:space="0" w:color="auto"/>
              <w:left w:val="single" w:sz="6" w:space="0" w:color="auto"/>
              <w:bottom w:val="single" w:sz="6" w:space="0" w:color="auto"/>
              <w:right w:val="single" w:sz="6" w:space="0" w:color="auto"/>
            </w:tcBorders>
            <w:vAlign w:val="center"/>
          </w:tcPr>
          <w:p w14:paraId="1284FA01" w14:textId="77777777" w:rsidR="00CF68F2" w:rsidRPr="00687C16" w:rsidRDefault="00CF68F2" w:rsidP="00CF68F2">
            <w:pPr>
              <w:pStyle w:val="aff0"/>
            </w:pPr>
          </w:p>
        </w:tc>
      </w:tr>
      <w:tr w:rsidR="00687C16" w:rsidRPr="00687C16" w14:paraId="1E887DEC" w14:textId="77777777" w:rsidTr="00D60392">
        <w:trPr>
          <w:trHeight w:val="703"/>
        </w:trPr>
        <w:tc>
          <w:tcPr>
            <w:tcW w:w="1735" w:type="dxa"/>
            <w:tcBorders>
              <w:top w:val="single" w:sz="6" w:space="0" w:color="auto"/>
              <w:left w:val="single" w:sz="6" w:space="0" w:color="auto"/>
              <w:bottom w:val="single" w:sz="6" w:space="0" w:color="auto"/>
              <w:right w:val="single" w:sz="6" w:space="0" w:color="auto"/>
            </w:tcBorders>
            <w:vAlign w:val="center"/>
          </w:tcPr>
          <w:p w14:paraId="13DA2AD9" w14:textId="77777777" w:rsidR="00CF68F2" w:rsidRPr="00687C16" w:rsidRDefault="00CF68F2" w:rsidP="00CF68F2">
            <w:pPr>
              <w:pStyle w:val="aff0"/>
            </w:pPr>
          </w:p>
        </w:tc>
        <w:tc>
          <w:tcPr>
            <w:tcW w:w="851" w:type="dxa"/>
            <w:tcBorders>
              <w:top w:val="single" w:sz="6" w:space="0" w:color="auto"/>
              <w:left w:val="single" w:sz="6" w:space="0" w:color="auto"/>
              <w:bottom w:val="single" w:sz="6" w:space="0" w:color="auto"/>
              <w:right w:val="single" w:sz="6" w:space="0" w:color="auto"/>
            </w:tcBorders>
            <w:vAlign w:val="center"/>
          </w:tcPr>
          <w:p w14:paraId="33AA956F" w14:textId="77777777" w:rsidR="00CF68F2" w:rsidRPr="00687C16" w:rsidRDefault="00CF68F2" w:rsidP="00CF68F2">
            <w:pPr>
              <w:pStyle w:val="aff0"/>
            </w:pPr>
          </w:p>
        </w:tc>
        <w:tc>
          <w:tcPr>
            <w:tcW w:w="4135" w:type="dxa"/>
            <w:gridSpan w:val="2"/>
            <w:tcBorders>
              <w:top w:val="single" w:sz="6" w:space="0" w:color="auto"/>
              <w:left w:val="single" w:sz="6" w:space="0" w:color="auto"/>
              <w:bottom w:val="single" w:sz="6" w:space="0" w:color="auto"/>
              <w:right w:val="single" w:sz="6" w:space="0" w:color="auto"/>
            </w:tcBorders>
            <w:vAlign w:val="center"/>
          </w:tcPr>
          <w:p w14:paraId="32338B8E" w14:textId="77777777" w:rsidR="00CF68F2" w:rsidRPr="00687C16" w:rsidRDefault="00CF68F2" w:rsidP="00CF68F2">
            <w:pPr>
              <w:pStyle w:val="aff0"/>
            </w:pPr>
          </w:p>
        </w:tc>
        <w:tc>
          <w:tcPr>
            <w:tcW w:w="838" w:type="dxa"/>
            <w:tcBorders>
              <w:top w:val="single" w:sz="6" w:space="0" w:color="auto"/>
              <w:left w:val="single" w:sz="6" w:space="0" w:color="auto"/>
              <w:bottom w:val="single" w:sz="6" w:space="0" w:color="auto"/>
              <w:right w:val="single" w:sz="6" w:space="0" w:color="auto"/>
            </w:tcBorders>
            <w:vAlign w:val="center"/>
          </w:tcPr>
          <w:p w14:paraId="7E7DA451" w14:textId="77777777" w:rsidR="00CF68F2" w:rsidRPr="00687C16" w:rsidRDefault="00CF68F2" w:rsidP="00CF68F2">
            <w:pPr>
              <w:pStyle w:val="aff0"/>
            </w:pPr>
          </w:p>
        </w:tc>
        <w:tc>
          <w:tcPr>
            <w:tcW w:w="837" w:type="dxa"/>
            <w:tcBorders>
              <w:top w:val="single" w:sz="6" w:space="0" w:color="auto"/>
              <w:left w:val="single" w:sz="6" w:space="0" w:color="auto"/>
              <w:bottom w:val="single" w:sz="6" w:space="0" w:color="auto"/>
              <w:right w:val="single" w:sz="6" w:space="0" w:color="auto"/>
            </w:tcBorders>
            <w:vAlign w:val="center"/>
          </w:tcPr>
          <w:p w14:paraId="3515C08C" w14:textId="77777777" w:rsidR="00CF68F2" w:rsidRPr="00687C16" w:rsidRDefault="00CF68F2" w:rsidP="00CF68F2">
            <w:pPr>
              <w:pStyle w:val="aff0"/>
            </w:pPr>
          </w:p>
        </w:tc>
      </w:tr>
      <w:tr w:rsidR="00687C16" w:rsidRPr="00687C16" w14:paraId="5FA21EF9" w14:textId="77777777" w:rsidTr="00D60392">
        <w:trPr>
          <w:trHeight w:val="703"/>
        </w:trPr>
        <w:tc>
          <w:tcPr>
            <w:tcW w:w="1735" w:type="dxa"/>
            <w:tcBorders>
              <w:top w:val="single" w:sz="6" w:space="0" w:color="auto"/>
              <w:left w:val="single" w:sz="6" w:space="0" w:color="auto"/>
              <w:bottom w:val="single" w:sz="6" w:space="0" w:color="auto"/>
              <w:right w:val="single" w:sz="6" w:space="0" w:color="auto"/>
            </w:tcBorders>
            <w:vAlign w:val="center"/>
          </w:tcPr>
          <w:p w14:paraId="75539003" w14:textId="77777777" w:rsidR="00CF68F2" w:rsidRPr="00687C16" w:rsidRDefault="00CF68F2" w:rsidP="00CF68F2">
            <w:pPr>
              <w:pStyle w:val="aff0"/>
            </w:pPr>
          </w:p>
        </w:tc>
        <w:tc>
          <w:tcPr>
            <w:tcW w:w="851" w:type="dxa"/>
            <w:tcBorders>
              <w:top w:val="single" w:sz="6" w:space="0" w:color="auto"/>
              <w:left w:val="single" w:sz="6" w:space="0" w:color="auto"/>
              <w:bottom w:val="single" w:sz="6" w:space="0" w:color="auto"/>
              <w:right w:val="single" w:sz="6" w:space="0" w:color="auto"/>
            </w:tcBorders>
            <w:vAlign w:val="center"/>
          </w:tcPr>
          <w:p w14:paraId="21C8B5A8" w14:textId="77777777" w:rsidR="00CF68F2" w:rsidRPr="00687C16" w:rsidRDefault="00CF68F2" w:rsidP="00CF68F2">
            <w:pPr>
              <w:pStyle w:val="aff0"/>
            </w:pPr>
          </w:p>
        </w:tc>
        <w:tc>
          <w:tcPr>
            <w:tcW w:w="4135" w:type="dxa"/>
            <w:gridSpan w:val="2"/>
            <w:tcBorders>
              <w:top w:val="single" w:sz="6" w:space="0" w:color="auto"/>
              <w:left w:val="single" w:sz="6" w:space="0" w:color="auto"/>
              <w:bottom w:val="single" w:sz="6" w:space="0" w:color="auto"/>
              <w:right w:val="single" w:sz="6" w:space="0" w:color="auto"/>
            </w:tcBorders>
            <w:vAlign w:val="center"/>
          </w:tcPr>
          <w:p w14:paraId="2BEDBD88" w14:textId="77777777" w:rsidR="00CF68F2" w:rsidRPr="00687C16" w:rsidRDefault="00CF68F2" w:rsidP="00CF68F2">
            <w:pPr>
              <w:pStyle w:val="aff0"/>
            </w:pPr>
          </w:p>
        </w:tc>
        <w:tc>
          <w:tcPr>
            <w:tcW w:w="838" w:type="dxa"/>
            <w:tcBorders>
              <w:top w:val="single" w:sz="6" w:space="0" w:color="auto"/>
              <w:left w:val="single" w:sz="6" w:space="0" w:color="auto"/>
              <w:bottom w:val="single" w:sz="6" w:space="0" w:color="auto"/>
              <w:right w:val="single" w:sz="6" w:space="0" w:color="auto"/>
            </w:tcBorders>
            <w:vAlign w:val="center"/>
          </w:tcPr>
          <w:p w14:paraId="5A8CD987" w14:textId="77777777" w:rsidR="00CF68F2" w:rsidRPr="00687C16" w:rsidRDefault="00CF68F2" w:rsidP="00CF68F2">
            <w:pPr>
              <w:pStyle w:val="aff0"/>
            </w:pPr>
          </w:p>
        </w:tc>
        <w:tc>
          <w:tcPr>
            <w:tcW w:w="837" w:type="dxa"/>
            <w:tcBorders>
              <w:top w:val="single" w:sz="6" w:space="0" w:color="auto"/>
              <w:left w:val="single" w:sz="6" w:space="0" w:color="auto"/>
              <w:bottom w:val="single" w:sz="6" w:space="0" w:color="auto"/>
              <w:right w:val="single" w:sz="6" w:space="0" w:color="auto"/>
            </w:tcBorders>
            <w:vAlign w:val="center"/>
          </w:tcPr>
          <w:p w14:paraId="6882090D" w14:textId="77777777" w:rsidR="00CF68F2" w:rsidRPr="00687C16" w:rsidRDefault="00CF68F2" w:rsidP="00CF68F2">
            <w:pPr>
              <w:pStyle w:val="aff0"/>
            </w:pPr>
          </w:p>
        </w:tc>
      </w:tr>
      <w:tr w:rsidR="00687C16" w:rsidRPr="00687C16" w14:paraId="203E1AF5" w14:textId="77777777" w:rsidTr="00D60392">
        <w:trPr>
          <w:trHeight w:val="703"/>
        </w:trPr>
        <w:tc>
          <w:tcPr>
            <w:tcW w:w="1735" w:type="dxa"/>
            <w:tcBorders>
              <w:top w:val="single" w:sz="6" w:space="0" w:color="auto"/>
              <w:left w:val="single" w:sz="6" w:space="0" w:color="auto"/>
              <w:bottom w:val="single" w:sz="6" w:space="0" w:color="auto"/>
              <w:right w:val="single" w:sz="6" w:space="0" w:color="auto"/>
            </w:tcBorders>
            <w:vAlign w:val="center"/>
          </w:tcPr>
          <w:p w14:paraId="698B1BD5" w14:textId="77777777" w:rsidR="00CF68F2" w:rsidRPr="00687C16" w:rsidRDefault="00CF68F2" w:rsidP="00CF68F2">
            <w:pPr>
              <w:pStyle w:val="aff0"/>
            </w:pPr>
          </w:p>
        </w:tc>
        <w:tc>
          <w:tcPr>
            <w:tcW w:w="851" w:type="dxa"/>
            <w:tcBorders>
              <w:top w:val="single" w:sz="6" w:space="0" w:color="auto"/>
              <w:left w:val="single" w:sz="6" w:space="0" w:color="auto"/>
              <w:bottom w:val="single" w:sz="6" w:space="0" w:color="auto"/>
              <w:right w:val="single" w:sz="6" w:space="0" w:color="auto"/>
            </w:tcBorders>
            <w:vAlign w:val="center"/>
          </w:tcPr>
          <w:p w14:paraId="18B7B15E" w14:textId="77777777" w:rsidR="00CF68F2" w:rsidRPr="00687C16" w:rsidRDefault="00CF68F2" w:rsidP="00CF68F2">
            <w:pPr>
              <w:pStyle w:val="aff0"/>
            </w:pPr>
          </w:p>
        </w:tc>
        <w:tc>
          <w:tcPr>
            <w:tcW w:w="4135" w:type="dxa"/>
            <w:gridSpan w:val="2"/>
            <w:tcBorders>
              <w:top w:val="single" w:sz="6" w:space="0" w:color="auto"/>
              <w:left w:val="single" w:sz="6" w:space="0" w:color="auto"/>
              <w:bottom w:val="single" w:sz="6" w:space="0" w:color="auto"/>
              <w:right w:val="single" w:sz="6" w:space="0" w:color="auto"/>
            </w:tcBorders>
            <w:vAlign w:val="center"/>
          </w:tcPr>
          <w:p w14:paraId="5A1C27B5" w14:textId="77777777" w:rsidR="00CF68F2" w:rsidRPr="00687C16" w:rsidRDefault="00CF68F2" w:rsidP="00CF68F2">
            <w:pPr>
              <w:pStyle w:val="aff0"/>
            </w:pPr>
          </w:p>
        </w:tc>
        <w:tc>
          <w:tcPr>
            <w:tcW w:w="838" w:type="dxa"/>
            <w:tcBorders>
              <w:top w:val="single" w:sz="6" w:space="0" w:color="auto"/>
              <w:left w:val="single" w:sz="6" w:space="0" w:color="auto"/>
              <w:bottom w:val="single" w:sz="6" w:space="0" w:color="auto"/>
              <w:right w:val="single" w:sz="6" w:space="0" w:color="auto"/>
            </w:tcBorders>
            <w:vAlign w:val="center"/>
          </w:tcPr>
          <w:p w14:paraId="052C2C51" w14:textId="77777777" w:rsidR="00CF68F2" w:rsidRPr="00687C16" w:rsidRDefault="00CF68F2" w:rsidP="00CF68F2">
            <w:pPr>
              <w:pStyle w:val="aff0"/>
            </w:pPr>
          </w:p>
        </w:tc>
        <w:tc>
          <w:tcPr>
            <w:tcW w:w="837" w:type="dxa"/>
            <w:tcBorders>
              <w:top w:val="single" w:sz="6" w:space="0" w:color="auto"/>
              <w:left w:val="single" w:sz="6" w:space="0" w:color="auto"/>
              <w:bottom w:val="single" w:sz="6" w:space="0" w:color="auto"/>
              <w:right w:val="single" w:sz="6" w:space="0" w:color="auto"/>
            </w:tcBorders>
            <w:vAlign w:val="center"/>
          </w:tcPr>
          <w:p w14:paraId="0AACBF93" w14:textId="77777777" w:rsidR="00CF68F2" w:rsidRPr="00687C16" w:rsidRDefault="00CF68F2" w:rsidP="00CF68F2">
            <w:pPr>
              <w:pStyle w:val="aff0"/>
            </w:pPr>
          </w:p>
        </w:tc>
      </w:tr>
      <w:tr w:rsidR="00687C16" w:rsidRPr="00687C16" w14:paraId="5BE67D31" w14:textId="77777777" w:rsidTr="00D60392">
        <w:trPr>
          <w:trHeight w:val="703"/>
        </w:trPr>
        <w:tc>
          <w:tcPr>
            <w:tcW w:w="1735" w:type="dxa"/>
            <w:tcBorders>
              <w:top w:val="single" w:sz="6" w:space="0" w:color="auto"/>
              <w:left w:val="single" w:sz="6" w:space="0" w:color="auto"/>
              <w:bottom w:val="single" w:sz="6" w:space="0" w:color="auto"/>
              <w:right w:val="single" w:sz="6" w:space="0" w:color="auto"/>
            </w:tcBorders>
            <w:vAlign w:val="center"/>
          </w:tcPr>
          <w:p w14:paraId="099CF775" w14:textId="77777777" w:rsidR="00CF68F2" w:rsidRPr="00687C16" w:rsidRDefault="00CF68F2" w:rsidP="00CF68F2">
            <w:pPr>
              <w:pStyle w:val="aff0"/>
            </w:pPr>
          </w:p>
        </w:tc>
        <w:tc>
          <w:tcPr>
            <w:tcW w:w="851" w:type="dxa"/>
            <w:tcBorders>
              <w:top w:val="single" w:sz="6" w:space="0" w:color="auto"/>
              <w:left w:val="single" w:sz="6" w:space="0" w:color="auto"/>
              <w:bottom w:val="single" w:sz="6" w:space="0" w:color="auto"/>
              <w:right w:val="single" w:sz="6" w:space="0" w:color="auto"/>
            </w:tcBorders>
            <w:vAlign w:val="center"/>
          </w:tcPr>
          <w:p w14:paraId="65CDFDCC" w14:textId="77777777" w:rsidR="00CF68F2" w:rsidRPr="00687C16" w:rsidRDefault="00CF68F2" w:rsidP="00CF68F2">
            <w:pPr>
              <w:pStyle w:val="aff0"/>
            </w:pPr>
          </w:p>
        </w:tc>
        <w:tc>
          <w:tcPr>
            <w:tcW w:w="4135" w:type="dxa"/>
            <w:gridSpan w:val="2"/>
            <w:tcBorders>
              <w:top w:val="single" w:sz="6" w:space="0" w:color="auto"/>
              <w:left w:val="single" w:sz="6" w:space="0" w:color="auto"/>
              <w:bottom w:val="single" w:sz="6" w:space="0" w:color="auto"/>
              <w:right w:val="single" w:sz="6" w:space="0" w:color="auto"/>
            </w:tcBorders>
            <w:vAlign w:val="center"/>
          </w:tcPr>
          <w:p w14:paraId="2A8E6117" w14:textId="77777777" w:rsidR="00CF68F2" w:rsidRPr="00687C16" w:rsidRDefault="00CF68F2" w:rsidP="00CF68F2">
            <w:pPr>
              <w:pStyle w:val="aff0"/>
            </w:pPr>
          </w:p>
        </w:tc>
        <w:tc>
          <w:tcPr>
            <w:tcW w:w="838" w:type="dxa"/>
            <w:tcBorders>
              <w:top w:val="single" w:sz="6" w:space="0" w:color="auto"/>
              <w:left w:val="single" w:sz="6" w:space="0" w:color="auto"/>
              <w:bottom w:val="single" w:sz="6" w:space="0" w:color="auto"/>
              <w:right w:val="single" w:sz="6" w:space="0" w:color="auto"/>
            </w:tcBorders>
            <w:vAlign w:val="center"/>
          </w:tcPr>
          <w:p w14:paraId="332F6B00" w14:textId="77777777" w:rsidR="00CF68F2" w:rsidRPr="00687C16" w:rsidRDefault="00CF68F2" w:rsidP="00CF68F2">
            <w:pPr>
              <w:pStyle w:val="aff0"/>
            </w:pPr>
          </w:p>
        </w:tc>
        <w:tc>
          <w:tcPr>
            <w:tcW w:w="837" w:type="dxa"/>
            <w:tcBorders>
              <w:top w:val="single" w:sz="6" w:space="0" w:color="auto"/>
              <w:left w:val="single" w:sz="6" w:space="0" w:color="auto"/>
              <w:bottom w:val="single" w:sz="6" w:space="0" w:color="auto"/>
              <w:right w:val="single" w:sz="6" w:space="0" w:color="auto"/>
            </w:tcBorders>
            <w:vAlign w:val="center"/>
          </w:tcPr>
          <w:p w14:paraId="3D28A8F4" w14:textId="77777777" w:rsidR="00CF68F2" w:rsidRPr="00687C16" w:rsidRDefault="00CF68F2" w:rsidP="00CF68F2">
            <w:pPr>
              <w:pStyle w:val="aff0"/>
            </w:pPr>
          </w:p>
        </w:tc>
      </w:tr>
      <w:tr w:rsidR="00687C16" w:rsidRPr="00687C16" w14:paraId="20D67C59" w14:textId="77777777" w:rsidTr="00D60392">
        <w:trPr>
          <w:trHeight w:val="703"/>
        </w:trPr>
        <w:tc>
          <w:tcPr>
            <w:tcW w:w="1735" w:type="dxa"/>
            <w:tcBorders>
              <w:top w:val="single" w:sz="6" w:space="0" w:color="auto"/>
              <w:left w:val="single" w:sz="6" w:space="0" w:color="auto"/>
              <w:bottom w:val="single" w:sz="6" w:space="0" w:color="auto"/>
              <w:right w:val="single" w:sz="6" w:space="0" w:color="auto"/>
            </w:tcBorders>
            <w:vAlign w:val="center"/>
          </w:tcPr>
          <w:p w14:paraId="345DB7DD" w14:textId="77777777" w:rsidR="00CF68F2" w:rsidRPr="00687C16" w:rsidRDefault="00CF68F2" w:rsidP="00CF68F2">
            <w:pPr>
              <w:pStyle w:val="aff0"/>
            </w:pPr>
          </w:p>
        </w:tc>
        <w:tc>
          <w:tcPr>
            <w:tcW w:w="851" w:type="dxa"/>
            <w:tcBorders>
              <w:top w:val="single" w:sz="6" w:space="0" w:color="auto"/>
              <w:left w:val="single" w:sz="6" w:space="0" w:color="auto"/>
              <w:bottom w:val="single" w:sz="6" w:space="0" w:color="auto"/>
              <w:right w:val="single" w:sz="6" w:space="0" w:color="auto"/>
            </w:tcBorders>
            <w:vAlign w:val="center"/>
          </w:tcPr>
          <w:p w14:paraId="0A6364D1" w14:textId="77777777" w:rsidR="00CF68F2" w:rsidRPr="00687C16" w:rsidRDefault="00CF68F2" w:rsidP="00CF68F2">
            <w:pPr>
              <w:pStyle w:val="aff0"/>
            </w:pPr>
          </w:p>
        </w:tc>
        <w:tc>
          <w:tcPr>
            <w:tcW w:w="4135" w:type="dxa"/>
            <w:gridSpan w:val="2"/>
            <w:tcBorders>
              <w:top w:val="single" w:sz="6" w:space="0" w:color="auto"/>
              <w:left w:val="single" w:sz="6" w:space="0" w:color="auto"/>
              <w:bottom w:val="single" w:sz="6" w:space="0" w:color="auto"/>
              <w:right w:val="single" w:sz="6" w:space="0" w:color="auto"/>
            </w:tcBorders>
            <w:vAlign w:val="center"/>
          </w:tcPr>
          <w:p w14:paraId="221F5D00" w14:textId="77777777" w:rsidR="00CF68F2" w:rsidRPr="00687C16" w:rsidRDefault="00CF68F2" w:rsidP="00CF68F2">
            <w:pPr>
              <w:pStyle w:val="aff0"/>
            </w:pPr>
          </w:p>
        </w:tc>
        <w:tc>
          <w:tcPr>
            <w:tcW w:w="838" w:type="dxa"/>
            <w:tcBorders>
              <w:top w:val="single" w:sz="6" w:space="0" w:color="auto"/>
              <w:left w:val="single" w:sz="6" w:space="0" w:color="auto"/>
              <w:bottom w:val="single" w:sz="6" w:space="0" w:color="auto"/>
              <w:right w:val="single" w:sz="6" w:space="0" w:color="auto"/>
            </w:tcBorders>
            <w:vAlign w:val="center"/>
          </w:tcPr>
          <w:p w14:paraId="283F8FE2" w14:textId="77777777" w:rsidR="00CF68F2" w:rsidRPr="00687C16" w:rsidRDefault="00CF68F2" w:rsidP="00CF68F2">
            <w:pPr>
              <w:pStyle w:val="aff0"/>
            </w:pPr>
          </w:p>
        </w:tc>
        <w:tc>
          <w:tcPr>
            <w:tcW w:w="837" w:type="dxa"/>
            <w:tcBorders>
              <w:top w:val="single" w:sz="6" w:space="0" w:color="auto"/>
              <w:left w:val="single" w:sz="6" w:space="0" w:color="auto"/>
              <w:bottom w:val="single" w:sz="6" w:space="0" w:color="auto"/>
              <w:right w:val="single" w:sz="6" w:space="0" w:color="auto"/>
            </w:tcBorders>
            <w:vAlign w:val="center"/>
          </w:tcPr>
          <w:p w14:paraId="297FA480" w14:textId="77777777" w:rsidR="00CF68F2" w:rsidRPr="00687C16" w:rsidRDefault="00CF68F2" w:rsidP="00CF68F2">
            <w:pPr>
              <w:pStyle w:val="aff0"/>
            </w:pPr>
          </w:p>
        </w:tc>
      </w:tr>
      <w:tr w:rsidR="00687C16" w:rsidRPr="00687C16" w14:paraId="6FABE4AD" w14:textId="77777777" w:rsidTr="00D60392">
        <w:trPr>
          <w:trHeight w:val="703"/>
        </w:trPr>
        <w:tc>
          <w:tcPr>
            <w:tcW w:w="1735" w:type="dxa"/>
            <w:tcBorders>
              <w:top w:val="single" w:sz="6" w:space="0" w:color="auto"/>
              <w:left w:val="single" w:sz="6" w:space="0" w:color="auto"/>
              <w:bottom w:val="single" w:sz="6" w:space="0" w:color="auto"/>
              <w:right w:val="single" w:sz="6" w:space="0" w:color="auto"/>
            </w:tcBorders>
            <w:vAlign w:val="center"/>
          </w:tcPr>
          <w:p w14:paraId="5F6D1E7F" w14:textId="77777777" w:rsidR="00CF68F2" w:rsidRPr="00687C16" w:rsidRDefault="00CF68F2" w:rsidP="00CF68F2">
            <w:pPr>
              <w:pStyle w:val="aff0"/>
            </w:pPr>
          </w:p>
        </w:tc>
        <w:tc>
          <w:tcPr>
            <w:tcW w:w="851" w:type="dxa"/>
            <w:tcBorders>
              <w:top w:val="single" w:sz="6" w:space="0" w:color="auto"/>
              <w:left w:val="single" w:sz="6" w:space="0" w:color="auto"/>
              <w:bottom w:val="single" w:sz="6" w:space="0" w:color="auto"/>
              <w:right w:val="single" w:sz="6" w:space="0" w:color="auto"/>
            </w:tcBorders>
            <w:vAlign w:val="center"/>
          </w:tcPr>
          <w:p w14:paraId="7837E8DE" w14:textId="77777777" w:rsidR="00CF68F2" w:rsidRPr="00687C16" w:rsidRDefault="00CF68F2" w:rsidP="00CF68F2">
            <w:pPr>
              <w:pStyle w:val="aff0"/>
            </w:pPr>
          </w:p>
        </w:tc>
        <w:tc>
          <w:tcPr>
            <w:tcW w:w="4135" w:type="dxa"/>
            <w:gridSpan w:val="2"/>
            <w:tcBorders>
              <w:top w:val="single" w:sz="6" w:space="0" w:color="auto"/>
              <w:left w:val="single" w:sz="6" w:space="0" w:color="auto"/>
              <w:bottom w:val="single" w:sz="6" w:space="0" w:color="auto"/>
              <w:right w:val="single" w:sz="6" w:space="0" w:color="auto"/>
            </w:tcBorders>
            <w:vAlign w:val="center"/>
          </w:tcPr>
          <w:p w14:paraId="13ED7AB9" w14:textId="77777777" w:rsidR="00CF68F2" w:rsidRPr="00687C16" w:rsidRDefault="00CF68F2" w:rsidP="00CF68F2">
            <w:pPr>
              <w:pStyle w:val="aff0"/>
            </w:pPr>
          </w:p>
        </w:tc>
        <w:tc>
          <w:tcPr>
            <w:tcW w:w="838" w:type="dxa"/>
            <w:tcBorders>
              <w:top w:val="single" w:sz="6" w:space="0" w:color="auto"/>
              <w:left w:val="single" w:sz="6" w:space="0" w:color="auto"/>
              <w:bottom w:val="single" w:sz="6" w:space="0" w:color="auto"/>
              <w:right w:val="single" w:sz="6" w:space="0" w:color="auto"/>
            </w:tcBorders>
            <w:vAlign w:val="center"/>
          </w:tcPr>
          <w:p w14:paraId="1889B83E" w14:textId="77777777" w:rsidR="00CF68F2" w:rsidRPr="00687C16" w:rsidRDefault="00CF68F2" w:rsidP="00CF68F2">
            <w:pPr>
              <w:pStyle w:val="aff0"/>
            </w:pPr>
          </w:p>
        </w:tc>
        <w:tc>
          <w:tcPr>
            <w:tcW w:w="837" w:type="dxa"/>
            <w:tcBorders>
              <w:top w:val="single" w:sz="6" w:space="0" w:color="auto"/>
              <w:left w:val="single" w:sz="6" w:space="0" w:color="auto"/>
              <w:bottom w:val="single" w:sz="6" w:space="0" w:color="auto"/>
              <w:right w:val="single" w:sz="6" w:space="0" w:color="auto"/>
            </w:tcBorders>
            <w:vAlign w:val="center"/>
          </w:tcPr>
          <w:p w14:paraId="766DDC5D" w14:textId="77777777" w:rsidR="00CF68F2" w:rsidRPr="00687C16" w:rsidRDefault="00CF68F2" w:rsidP="00CF68F2">
            <w:pPr>
              <w:pStyle w:val="aff0"/>
            </w:pPr>
          </w:p>
        </w:tc>
      </w:tr>
      <w:tr w:rsidR="00687C16" w:rsidRPr="00687C16" w14:paraId="0DC513EE" w14:textId="77777777" w:rsidTr="00D60392">
        <w:trPr>
          <w:trHeight w:val="703"/>
        </w:trPr>
        <w:tc>
          <w:tcPr>
            <w:tcW w:w="1735" w:type="dxa"/>
            <w:tcBorders>
              <w:top w:val="single" w:sz="6" w:space="0" w:color="auto"/>
              <w:left w:val="single" w:sz="6" w:space="0" w:color="auto"/>
              <w:bottom w:val="single" w:sz="6" w:space="0" w:color="auto"/>
              <w:right w:val="single" w:sz="6" w:space="0" w:color="auto"/>
            </w:tcBorders>
            <w:vAlign w:val="center"/>
          </w:tcPr>
          <w:p w14:paraId="3070BBA8" w14:textId="77777777" w:rsidR="00CF68F2" w:rsidRPr="00687C16" w:rsidRDefault="00CF68F2" w:rsidP="00CF68F2">
            <w:pPr>
              <w:pStyle w:val="aff0"/>
            </w:pPr>
          </w:p>
        </w:tc>
        <w:tc>
          <w:tcPr>
            <w:tcW w:w="851" w:type="dxa"/>
            <w:tcBorders>
              <w:top w:val="single" w:sz="6" w:space="0" w:color="auto"/>
              <w:left w:val="single" w:sz="6" w:space="0" w:color="auto"/>
              <w:bottom w:val="single" w:sz="6" w:space="0" w:color="auto"/>
              <w:right w:val="single" w:sz="6" w:space="0" w:color="auto"/>
            </w:tcBorders>
            <w:vAlign w:val="center"/>
          </w:tcPr>
          <w:p w14:paraId="6FDBEAC7" w14:textId="77777777" w:rsidR="00CF68F2" w:rsidRPr="00687C16" w:rsidRDefault="00CF68F2" w:rsidP="00CF68F2">
            <w:pPr>
              <w:pStyle w:val="aff0"/>
            </w:pPr>
          </w:p>
        </w:tc>
        <w:tc>
          <w:tcPr>
            <w:tcW w:w="4135" w:type="dxa"/>
            <w:gridSpan w:val="2"/>
            <w:tcBorders>
              <w:top w:val="single" w:sz="6" w:space="0" w:color="auto"/>
              <w:left w:val="single" w:sz="6" w:space="0" w:color="auto"/>
              <w:bottom w:val="single" w:sz="6" w:space="0" w:color="auto"/>
              <w:right w:val="single" w:sz="6" w:space="0" w:color="auto"/>
            </w:tcBorders>
            <w:vAlign w:val="center"/>
          </w:tcPr>
          <w:p w14:paraId="62CAD0D2" w14:textId="77777777" w:rsidR="00CF68F2" w:rsidRPr="00687C16" w:rsidRDefault="00CF68F2" w:rsidP="00CF68F2">
            <w:pPr>
              <w:pStyle w:val="aff0"/>
            </w:pPr>
          </w:p>
        </w:tc>
        <w:tc>
          <w:tcPr>
            <w:tcW w:w="838" w:type="dxa"/>
            <w:tcBorders>
              <w:top w:val="single" w:sz="6" w:space="0" w:color="auto"/>
              <w:left w:val="single" w:sz="6" w:space="0" w:color="auto"/>
              <w:bottom w:val="single" w:sz="6" w:space="0" w:color="auto"/>
              <w:right w:val="single" w:sz="6" w:space="0" w:color="auto"/>
            </w:tcBorders>
            <w:vAlign w:val="center"/>
          </w:tcPr>
          <w:p w14:paraId="19BA044C" w14:textId="77777777" w:rsidR="00CF68F2" w:rsidRPr="00687C16" w:rsidRDefault="00CF68F2" w:rsidP="00CF68F2">
            <w:pPr>
              <w:pStyle w:val="aff0"/>
            </w:pPr>
          </w:p>
        </w:tc>
        <w:tc>
          <w:tcPr>
            <w:tcW w:w="837" w:type="dxa"/>
            <w:tcBorders>
              <w:top w:val="single" w:sz="6" w:space="0" w:color="auto"/>
              <w:left w:val="single" w:sz="6" w:space="0" w:color="auto"/>
              <w:bottom w:val="single" w:sz="6" w:space="0" w:color="auto"/>
              <w:right w:val="single" w:sz="6" w:space="0" w:color="auto"/>
            </w:tcBorders>
            <w:vAlign w:val="center"/>
          </w:tcPr>
          <w:p w14:paraId="1043A2B1" w14:textId="77777777" w:rsidR="00CF68F2" w:rsidRPr="00687C16" w:rsidRDefault="00CF68F2" w:rsidP="00CF68F2">
            <w:pPr>
              <w:pStyle w:val="aff0"/>
            </w:pPr>
          </w:p>
        </w:tc>
      </w:tr>
      <w:tr w:rsidR="00687C16" w:rsidRPr="00687C16" w14:paraId="74B026FC" w14:textId="77777777" w:rsidTr="00D60392">
        <w:trPr>
          <w:trHeight w:val="703"/>
        </w:trPr>
        <w:tc>
          <w:tcPr>
            <w:tcW w:w="1735" w:type="dxa"/>
            <w:tcBorders>
              <w:top w:val="single" w:sz="6" w:space="0" w:color="auto"/>
              <w:left w:val="single" w:sz="6" w:space="0" w:color="auto"/>
              <w:bottom w:val="single" w:sz="6" w:space="0" w:color="auto"/>
              <w:right w:val="single" w:sz="6" w:space="0" w:color="auto"/>
            </w:tcBorders>
            <w:vAlign w:val="center"/>
          </w:tcPr>
          <w:p w14:paraId="5C9A4AB4" w14:textId="77777777" w:rsidR="00CF68F2" w:rsidRPr="00687C16" w:rsidRDefault="00CF68F2" w:rsidP="00CF68F2">
            <w:pPr>
              <w:pStyle w:val="aff0"/>
            </w:pPr>
          </w:p>
        </w:tc>
        <w:tc>
          <w:tcPr>
            <w:tcW w:w="851" w:type="dxa"/>
            <w:tcBorders>
              <w:top w:val="single" w:sz="6" w:space="0" w:color="auto"/>
              <w:left w:val="single" w:sz="6" w:space="0" w:color="auto"/>
              <w:bottom w:val="single" w:sz="6" w:space="0" w:color="auto"/>
              <w:right w:val="single" w:sz="6" w:space="0" w:color="auto"/>
            </w:tcBorders>
            <w:vAlign w:val="center"/>
          </w:tcPr>
          <w:p w14:paraId="2630D2E7" w14:textId="77777777" w:rsidR="00CF68F2" w:rsidRPr="00687C16" w:rsidRDefault="00CF68F2" w:rsidP="00CF68F2">
            <w:pPr>
              <w:pStyle w:val="aff0"/>
            </w:pPr>
          </w:p>
        </w:tc>
        <w:tc>
          <w:tcPr>
            <w:tcW w:w="4135" w:type="dxa"/>
            <w:gridSpan w:val="2"/>
            <w:tcBorders>
              <w:top w:val="single" w:sz="6" w:space="0" w:color="auto"/>
              <w:left w:val="single" w:sz="6" w:space="0" w:color="auto"/>
              <w:bottom w:val="single" w:sz="6" w:space="0" w:color="auto"/>
              <w:right w:val="single" w:sz="6" w:space="0" w:color="auto"/>
            </w:tcBorders>
            <w:vAlign w:val="center"/>
          </w:tcPr>
          <w:p w14:paraId="3A17B6E5" w14:textId="77777777" w:rsidR="00CF68F2" w:rsidRPr="00687C16" w:rsidRDefault="00CF68F2" w:rsidP="00CF68F2">
            <w:pPr>
              <w:pStyle w:val="aff0"/>
            </w:pPr>
          </w:p>
        </w:tc>
        <w:tc>
          <w:tcPr>
            <w:tcW w:w="838" w:type="dxa"/>
            <w:tcBorders>
              <w:top w:val="single" w:sz="6" w:space="0" w:color="auto"/>
              <w:left w:val="single" w:sz="6" w:space="0" w:color="auto"/>
              <w:bottom w:val="single" w:sz="6" w:space="0" w:color="auto"/>
              <w:right w:val="single" w:sz="6" w:space="0" w:color="auto"/>
            </w:tcBorders>
            <w:vAlign w:val="center"/>
          </w:tcPr>
          <w:p w14:paraId="3AD033E7" w14:textId="77777777" w:rsidR="00CF68F2" w:rsidRPr="00687C16" w:rsidRDefault="00CF68F2" w:rsidP="00CF68F2">
            <w:pPr>
              <w:pStyle w:val="aff0"/>
            </w:pPr>
          </w:p>
        </w:tc>
        <w:tc>
          <w:tcPr>
            <w:tcW w:w="837" w:type="dxa"/>
            <w:tcBorders>
              <w:top w:val="single" w:sz="6" w:space="0" w:color="auto"/>
              <w:left w:val="single" w:sz="6" w:space="0" w:color="auto"/>
              <w:bottom w:val="single" w:sz="6" w:space="0" w:color="auto"/>
              <w:right w:val="single" w:sz="6" w:space="0" w:color="auto"/>
            </w:tcBorders>
            <w:vAlign w:val="center"/>
          </w:tcPr>
          <w:p w14:paraId="6063EE0C" w14:textId="77777777" w:rsidR="00CF68F2" w:rsidRPr="00687C16" w:rsidRDefault="00CF68F2" w:rsidP="00CF68F2">
            <w:pPr>
              <w:pStyle w:val="aff0"/>
            </w:pPr>
          </w:p>
        </w:tc>
      </w:tr>
      <w:tr w:rsidR="00687C16" w:rsidRPr="00687C16" w14:paraId="3B5BFE35" w14:textId="77777777" w:rsidTr="00D60392">
        <w:trPr>
          <w:trHeight w:val="703"/>
        </w:trPr>
        <w:tc>
          <w:tcPr>
            <w:tcW w:w="1735" w:type="dxa"/>
            <w:tcBorders>
              <w:top w:val="single" w:sz="6" w:space="0" w:color="auto"/>
              <w:left w:val="single" w:sz="6" w:space="0" w:color="auto"/>
              <w:bottom w:val="single" w:sz="6" w:space="0" w:color="auto"/>
              <w:right w:val="single" w:sz="6" w:space="0" w:color="auto"/>
            </w:tcBorders>
            <w:vAlign w:val="center"/>
          </w:tcPr>
          <w:p w14:paraId="24D48F94" w14:textId="77777777" w:rsidR="00CF68F2" w:rsidRPr="00687C16" w:rsidRDefault="00CF68F2" w:rsidP="00CF68F2">
            <w:pPr>
              <w:pStyle w:val="aff0"/>
            </w:pPr>
          </w:p>
        </w:tc>
        <w:tc>
          <w:tcPr>
            <w:tcW w:w="851" w:type="dxa"/>
            <w:tcBorders>
              <w:top w:val="single" w:sz="6" w:space="0" w:color="auto"/>
              <w:left w:val="single" w:sz="6" w:space="0" w:color="auto"/>
              <w:bottom w:val="single" w:sz="6" w:space="0" w:color="auto"/>
              <w:right w:val="single" w:sz="6" w:space="0" w:color="auto"/>
            </w:tcBorders>
            <w:vAlign w:val="center"/>
          </w:tcPr>
          <w:p w14:paraId="0994E853" w14:textId="77777777" w:rsidR="00CF68F2" w:rsidRPr="00687C16" w:rsidRDefault="00CF68F2" w:rsidP="00CF68F2">
            <w:pPr>
              <w:pStyle w:val="aff0"/>
            </w:pPr>
          </w:p>
        </w:tc>
        <w:tc>
          <w:tcPr>
            <w:tcW w:w="4135" w:type="dxa"/>
            <w:gridSpan w:val="2"/>
            <w:tcBorders>
              <w:top w:val="single" w:sz="6" w:space="0" w:color="auto"/>
              <w:left w:val="single" w:sz="6" w:space="0" w:color="auto"/>
              <w:bottom w:val="single" w:sz="6" w:space="0" w:color="auto"/>
              <w:right w:val="single" w:sz="6" w:space="0" w:color="auto"/>
            </w:tcBorders>
            <w:vAlign w:val="center"/>
          </w:tcPr>
          <w:p w14:paraId="30A17D8A" w14:textId="77777777" w:rsidR="00CF68F2" w:rsidRPr="00687C16" w:rsidRDefault="00CF68F2" w:rsidP="00CF68F2">
            <w:pPr>
              <w:pStyle w:val="aff0"/>
            </w:pPr>
          </w:p>
        </w:tc>
        <w:tc>
          <w:tcPr>
            <w:tcW w:w="838" w:type="dxa"/>
            <w:tcBorders>
              <w:top w:val="single" w:sz="6" w:space="0" w:color="auto"/>
              <w:left w:val="single" w:sz="6" w:space="0" w:color="auto"/>
              <w:bottom w:val="single" w:sz="6" w:space="0" w:color="auto"/>
              <w:right w:val="single" w:sz="6" w:space="0" w:color="auto"/>
            </w:tcBorders>
            <w:vAlign w:val="center"/>
          </w:tcPr>
          <w:p w14:paraId="3E59D240" w14:textId="77777777" w:rsidR="00CF68F2" w:rsidRPr="00687C16" w:rsidRDefault="00CF68F2" w:rsidP="00CF68F2">
            <w:pPr>
              <w:pStyle w:val="aff0"/>
            </w:pPr>
          </w:p>
        </w:tc>
        <w:tc>
          <w:tcPr>
            <w:tcW w:w="837" w:type="dxa"/>
            <w:tcBorders>
              <w:top w:val="single" w:sz="6" w:space="0" w:color="auto"/>
              <w:left w:val="single" w:sz="6" w:space="0" w:color="auto"/>
              <w:bottom w:val="single" w:sz="6" w:space="0" w:color="auto"/>
              <w:right w:val="single" w:sz="6" w:space="0" w:color="auto"/>
            </w:tcBorders>
            <w:vAlign w:val="center"/>
          </w:tcPr>
          <w:p w14:paraId="16E3C728" w14:textId="77777777" w:rsidR="00CF68F2" w:rsidRPr="00687C16" w:rsidRDefault="00CF68F2" w:rsidP="00CF68F2">
            <w:pPr>
              <w:pStyle w:val="aff0"/>
            </w:pPr>
          </w:p>
        </w:tc>
      </w:tr>
      <w:tr w:rsidR="00687C16" w:rsidRPr="00687C16" w14:paraId="70B65FE9" w14:textId="77777777" w:rsidTr="00D60392">
        <w:trPr>
          <w:trHeight w:val="703"/>
        </w:trPr>
        <w:tc>
          <w:tcPr>
            <w:tcW w:w="1735" w:type="dxa"/>
            <w:tcBorders>
              <w:top w:val="single" w:sz="6" w:space="0" w:color="auto"/>
              <w:left w:val="single" w:sz="6" w:space="0" w:color="auto"/>
              <w:bottom w:val="single" w:sz="6" w:space="0" w:color="auto"/>
              <w:right w:val="single" w:sz="6" w:space="0" w:color="auto"/>
            </w:tcBorders>
            <w:vAlign w:val="center"/>
          </w:tcPr>
          <w:p w14:paraId="53340554" w14:textId="77777777" w:rsidR="00CF68F2" w:rsidRPr="00687C16" w:rsidRDefault="00CF68F2" w:rsidP="00CF68F2">
            <w:pPr>
              <w:pStyle w:val="aff0"/>
            </w:pPr>
          </w:p>
        </w:tc>
        <w:tc>
          <w:tcPr>
            <w:tcW w:w="851" w:type="dxa"/>
            <w:tcBorders>
              <w:top w:val="single" w:sz="6" w:space="0" w:color="auto"/>
              <w:left w:val="single" w:sz="6" w:space="0" w:color="auto"/>
              <w:bottom w:val="single" w:sz="6" w:space="0" w:color="auto"/>
              <w:right w:val="single" w:sz="6" w:space="0" w:color="auto"/>
            </w:tcBorders>
            <w:vAlign w:val="center"/>
          </w:tcPr>
          <w:p w14:paraId="0DBD4BB3" w14:textId="77777777" w:rsidR="00CF68F2" w:rsidRPr="00687C16" w:rsidRDefault="00CF68F2" w:rsidP="00CF68F2">
            <w:pPr>
              <w:pStyle w:val="aff0"/>
            </w:pPr>
          </w:p>
        </w:tc>
        <w:tc>
          <w:tcPr>
            <w:tcW w:w="4135" w:type="dxa"/>
            <w:gridSpan w:val="2"/>
            <w:tcBorders>
              <w:top w:val="single" w:sz="6" w:space="0" w:color="auto"/>
              <w:left w:val="single" w:sz="6" w:space="0" w:color="auto"/>
              <w:bottom w:val="single" w:sz="6" w:space="0" w:color="auto"/>
              <w:right w:val="single" w:sz="6" w:space="0" w:color="auto"/>
            </w:tcBorders>
            <w:vAlign w:val="center"/>
          </w:tcPr>
          <w:p w14:paraId="320DBFE2" w14:textId="77777777" w:rsidR="00CF68F2" w:rsidRPr="00687C16" w:rsidRDefault="00CF68F2" w:rsidP="00CF68F2">
            <w:pPr>
              <w:pStyle w:val="aff0"/>
            </w:pPr>
          </w:p>
        </w:tc>
        <w:tc>
          <w:tcPr>
            <w:tcW w:w="838" w:type="dxa"/>
            <w:tcBorders>
              <w:top w:val="single" w:sz="6" w:space="0" w:color="auto"/>
              <w:left w:val="single" w:sz="6" w:space="0" w:color="auto"/>
              <w:bottom w:val="single" w:sz="6" w:space="0" w:color="auto"/>
              <w:right w:val="single" w:sz="6" w:space="0" w:color="auto"/>
            </w:tcBorders>
            <w:vAlign w:val="center"/>
          </w:tcPr>
          <w:p w14:paraId="5487213C" w14:textId="77777777" w:rsidR="00CF68F2" w:rsidRPr="00687C16" w:rsidRDefault="00CF68F2" w:rsidP="00CF68F2">
            <w:pPr>
              <w:pStyle w:val="aff0"/>
            </w:pPr>
          </w:p>
        </w:tc>
        <w:tc>
          <w:tcPr>
            <w:tcW w:w="837" w:type="dxa"/>
            <w:tcBorders>
              <w:top w:val="single" w:sz="6" w:space="0" w:color="auto"/>
              <w:left w:val="single" w:sz="6" w:space="0" w:color="auto"/>
              <w:bottom w:val="single" w:sz="6" w:space="0" w:color="auto"/>
              <w:right w:val="single" w:sz="6" w:space="0" w:color="auto"/>
            </w:tcBorders>
            <w:vAlign w:val="center"/>
          </w:tcPr>
          <w:p w14:paraId="5F12D65C" w14:textId="77777777" w:rsidR="00CF68F2" w:rsidRPr="00687C16" w:rsidRDefault="00CF68F2" w:rsidP="00CF68F2">
            <w:pPr>
              <w:pStyle w:val="aff0"/>
            </w:pPr>
          </w:p>
        </w:tc>
      </w:tr>
      <w:tr w:rsidR="00687C16" w:rsidRPr="00687C16" w14:paraId="21027503" w14:textId="77777777" w:rsidTr="00D60392">
        <w:trPr>
          <w:trHeight w:val="703"/>
        </w:trPr>
        <w:tc>
          <w:tcPr>
            <w:tcW w:w="1735" w:type="dxa"/>
            <w:tcBorders>
              <w:top w:val="single" w:sz="6" w:space="0" w:color="auto"/>
              <w:left w:val="single" w:sz="6" w:space="0" w:color="auto"/>
              <w:bottom w:val="single" w:sz="6" w:space="0" w:color="auto"/>
              <w:right w:val="single" w:sz="6" w:space="0" w:color="auto"/>
            </w:tcBorders>
            <w:vAlign w:val="center"/>
          </w:tcPr>
          <w:p w14:paraId="1F8A5B58" w14:textId="77777777" w:rsidR="00CF68F2" w:rsidRPr="00687C16" w:rsidRDefault="00CF68F2" w:rsidP="00CF68F2">
            <w:pPr>
              <w:pStyle w:val="aff0"/>
            </w:pPr>
          </w:p>
        </w:tc>
        <w:tc>
          <w:tcPr>
            <w:tcW w:w="851" w:type="dxa"/>
            <w:tcBorders>
              <w:top w:val="single" w:sz="6" w:space="0" w:color="auto"/>
              <w:left w:val="single" w:sz="6" w:space="0" w:color="auto"/>
              <w:bottom w:val="single" w:sz="6" w:space="0" w:color="auto"/>
              <w:right w:val="single" w:sz="6" w:space="0" w:color="auto"/>
            </w:tcBorders>
            <w:vAlign w:val="center"/>
          </w:tcPr>
          <w:p w14:paraId="19DEEF73" w14:textId="77777777" w:rsidR="00CF68F2" w:rsidRPr="00687C16" w:rsidRDefault="00CF68F2" w:rsidP="00CF68F2">
            <w:pPr>
              <w:pStyle w:val="aff0"/>
            </w:pPr>
          </w:p>
        </w:tc>
        <w:tc>
          <w:tcPr>
            <w:tcW w:w="4135" w:type="dxa"/>
            <w:gridSpan w:val="2"/>
            <w:tcBorders>
              <w:top w:val="single" w:sz="6" w:space="0" w:color="auto"/>
              <w:left w:val="single" w:sz="6" w:space="0" w:color="auto"/>
              <w:bottom w:val="single" w:sz="6" w:space="0" w:color="auto"/>
              <w:right w:val="single" w:sz="6" w:space="0" w:color="auto"/>
            </w:tcBorders>
            <w:vAlign w:val="center"/>
          </w:tcPr>
          <w:p w14:paraId="1894D643" w14:textId="77777777" w:rsidR="00CF68F2" w:rsidRPr="00687C16" w:rsidRDefault="00CF68F2" w:rsidP="00CF68F2">
            <w:pPr>
              <w:pStyle w:val="aff0"/>
            </w:pPr>
          </w:p>
        </w:tc>
        <w:tc>
          <w:tcPr>
            <w:tcW w:w="838" w:type="dxa"/>
            <w:tcBorders>
              <w:top w:val="single" w:sz="6" w:space="0" w:color="auto"/>
              <w:left w:val="single" w:sz="6" w:space="0" w:color="auto"/>
              <w:bottom w:val="single" w:sz="6" w:space="0" w:color="auto"/>
              <w:right w:val="single" w:sz="6" w:space="0" w:color="auto"/>
            </w:tcBorders>
            <w:vAlign w:val="center"/>
          </w:tcPr>
          <w:p w14:paraId="20EC86C2" w14:textId="77777777" w:rsidR="00CF68F2" w:rsidRPr="00687C16" w:rsidRDefault="00CF68F2" w:rsidP="00CF68F2">
            <w:pPr>
              <w:pStyle w:val="aff0"/>
            </w:pPr>
          </w:p>
        </w:tc>
        <w:tc>
          <w:tcPr>
            <w:tcW w:w="837" w:type="dxa"/>
            <w:tcBorders>
              <w:top w:val="single" w:sz="6" w:space="0" w:color="auto"/>
              <w:left w:val="single" w:sz="6" w:space="0" w:color="auto"/>
              <w:bottom w:val="single" w:sz="6" w:space="0" w:color="auto"/>
              <w:right w:val="single" w:sz="6" w:space="0" w:color="auto"/>
            </w:tcBorders>
            <w:vAlign w:val="center"/>
          </w:tcPr>
          <w:p w14:paraId="2CFA7FB8" w14:textId="77777777" w:rsidR="00CF68F2" w:rsidRPr="00687C16" w:rsidRDefault="00CF68F2" w:rsidP="00CF68F2">
            <w:pPr>
              <w:pStyle w:val="aff0"/>
            </w:pPr>
          </w:p>
        </w:tc>
      </w:tr>
      <w:tr w:rsidR="00687C16" w:rsidRPr="00687C16" w14:paraId="6E2D598D" w14:textId="77777777" w:rsidTr="00D60392">
        <w:trPr>
          <w:trHeight w:val="703"/>
        </w:trPr>
        <w:tc>
          <w:tcPr>
            <w:tcW w:w="1735" w:type="dxa"/>
            <w:tcBorders>
              <w:top w:val="single" w:sz="6" w:space="0" w:color="auto"/>
              <w:left w:val="single" w:sz="6" w:space="0" w:color="auto"/>
              <w:bottom w:val="single" w:sz="6" w:space="0" w:color="auto"/>
              <w:right w:val="single" w:sz="6" w:space="0" w:color="auto"/>
            </w:tcBorders>
            <w:vAlign w:val="center"/>
          </w:tcPr>
          <w:p w14:paraId="764FAC48" w14:textId="77777777" w:rsidR="00CF68F2" w:rsidRPr="00687C16" w:rsidRDefault="00CF68F2" w:rsidP="00CF68F2">
            <w:pPr>
              <w:pStyle w:val="aff0"/>
            </w:pPr>
          </w:p>
        </w:tc>
        <w:tc>
          <w:tcPr>
            <w:tcW w:w="851" w:type="dxa"/>
            <w:tcBorders>
              <w:top w:val="single" w:sz="6" w:space="0" w:color="auto"/>
              <w:left w:val="single" w:sz="6" w:space="0" w:color="auto"/>
              <w:bottom w:val="single" w:sz="6" w:space="0" w:color="auto"/>
              <w:right w:val="single" w:sz="6" w:space="0" w:color="auto"/>
            </w:tcBorders>
            <w:vAlign w:val="center"/>
          </w:tcPr>
          <w:p w14:paraId="69914F33" w14:textId="77777777" w:rsidR="00CF68F2" w:rsidRPr="00687C16" w:rsidRDefault="00CF68F2" w:rsidP="00CF68F2">
            <w:pPr>
              <w:pStyle w:val="aff0"/>
            </w:pPr>
          </w:p>
        </w:tc>
        <w:tc>
          <w:tcPr>
            <w:tcW w:w="4135" w:type="dxa"/>
            <w:gridSpan w:val="2"/>
            <w:tcBorders>
              <w:top w:val="single" w:sz="6" w:space="0" w:color="auto"/>
              <w:left w:val="single" w:sz="6" w:space="0" w:color="auto"/>
              <w:bottom w:val="single" w:sz="6" w:space="0" w:color="auto"/>
              <w:right w:val="single" w:sz="6" w:space="0" w:color="auto"/>
            </w:tcBorders>
            <w:vAlign w:val="center"/>
          </w:tcPr>
          <w:p w14:paraId="069839E9" w14:textId="77777777" w:rsidR="00CF68F2" w:rsidRPr="00687C16" w:rsidRDefault="00CF68F2" w:rsidP="00CF68F2">
            <w:pPr>
              <w:pStyle w:val="aff0"/>
            </w:pPr>
          </w:p>
        </w:tc>
        <w:tc>
          <w:tcPr>
            <w:tcW w:w="838" w:type="dxa"/>
            <w:tcBorders>
              <w:top w:val="single" w:sz="6" w:space="0" w:color="auto"/>
              <w:left w:val="single" w:sz="6" w:space="0" w:color="auto"/>
              <w:bottom w:val="single" w:sz="6" w:space="0" w:color="auto"/>
              <w:right w:val="single" w:sz="6" w:space="0" w:color="auto"/>
            </w:tcBorders>
            <w:vAlign w:val="center"/>
          </w:tcPr>
          <w:p w14:paraId="18F26614" w14:textId="77777777" w:rsidR="00CF68F2" w:rsidRPr="00687C16" w:rsidRDefault="00CF68F2" w:rsidP="00CF68F2">
            <w:pPr>
              <w:pStyle w:val="aff0"/>
            </w:pPr>
          </w:p>
        </w:tc>
        <w:tc>
          <w:tcPr>
            <w:tcW w:w="837" w:type="dxa"/>
            <w:tcBorders>
              <w:top w:val="single" w:sz="6" w:space="0" w:color="auto"/>
              <w:left w:val="single" w:sz="6" w:space="0" w:color="auto"/>
              <w:bottom w:val="single" w:sz="6" w:space="0" w:color="auto"/>
              <w:right w:val="single" w:sz="6" w:space="0" w:color="auto"/>
            </w:tcBorders>
            <w:vAlign w:val="center"/>
          </w:tcPr>
          <w:p w14:paraId="2642DD37" w14:textId="77777777" w:rsidR="00CF68F2" w:rsidRPr="00687C16" w:rsidRDefault="00CF68F2" w:rsidP="00CF68F2">
            <w:pPr>
              <w:pStyle w:val="aff0"/>
            </w:pPr>
          </w:p>
        </w:tc>
      </w:tr>
      <w:tr w:rsidR="00687C16" w:rsidRPr="00687C16" w14:paraId="55CA254A" w14:textId="77777777" w:rsidTr="00D60392">
        <w:trPr>
          <w:trHeight w:val="703"/>
        </w:trPr>
        <w:tc>
          <w:tcPr>
            <w:tcW w:w="1735" w:type="dxa"/>
            <w:tcBorders>
              <w:top w:val="single" w:sz="6" w:space="0" w:color="auto"/>
              <w:left w:val="single" w:sz="6" w:space="0" w:color="auto"/>
              <w:bottom w:val="single" w:sz="6" w:space="0" w:color="auto"/>
              <w:right w:val="single" w:sz="6" w:space="0" w:color="auto"/>
            </w:tcBorders>
            <w:vAlign w:val="center"/>
          </w:tcPr>
          <w:p w14:paraId="5CD15681" w14:textId="77777777" w:rsidR="00CF68F2" w:rsidRPr="00687C16" w:rsidRDefault="00CF68F2" w:rsidP="00CF68F2">
            <w:pPr>
              <w:pStyle w:val="aff0"/>
            </w:pPr>
          </w:p>
        </w:tc>
        <w:tc>
          <w:tcPr>
            <w:tcW w:w="851" w:type="dxa"/>
            <w:tcBorders>
              <w:top w:val="single" w:sz="6" w:space="0" w:color="auto"/>
              <w:left w:val="single" w:sz="6" w:space="0" w:color="auto"/>
              <w:bottom w:val="single" w:sz="6" w:space="0" w:color="auto"/>
              <w:right w:val="single" w:sz="6" w:space="0" w:color="auto"/>
            </w:tcBorders>
            <w:vAlign w:val="center"/>
          </w:tcPr>
          <w:p w14:paraId="65F07C6F" w14:textId="77777777" w:rsidR="00CF68F2" w:rsidRPr="00687C16" w:rsidRDefault="00CF68F2" w:rsidP="00CF68F2">
            <w:pPr>
              <w:pStyle w:val="aff0"/>
            </w:pPr>
          </w:p>
        </w:tc>
        <w:tc>
          <w:tcPr>
            <w:tcW w:w="4135" w:type="dxa"/>
            <w:gridSpan w:val="2"/>
            <w:tcBorders>
              <w:top w:val="single" w:sz="6" w:space="0" w:color="auto"/>
              <w:left w:val="single" w:sz="6" w:space="0" w:color="auto"/>
              <w:bottom w:val="single" w:sz="6" w:space="0" w:color="auto"/>
              <w:right w:val="single" w:sz="6" w:space="0" w:color="auto"/>
            </w:tcBorders>
            <w:vAlign w:val="center"/>
          </w:tcPr>
          <w:p w14:paraId="55E2ABE7" w14:textId="77777777" w:rsidR="00CF68F2" w:rsidRPr="00687C16" w:rsidRDefault="00CF68F2" w:rsidP="00CF68F2">
            <w:pPr>
              <w:pStyle w:val="aff0"/>
            </w:pPr>
          </w:p>
        </w:tc>
        <w:tc>
          <w:tcPr>
            <w:tcW w:w="838" w:type="dxa"/>
            <w:tcBorders>
              <w:top w:val="single" w:sz="6" w:space="0" w:color="auto"/>
              <w:left w:val="single" w:sz="6" w:space="0" w:color="auto"/>
              <w:bottom w:val="single" w:sz="6" w:space="0" w:color="auto"/>
              <w:right w:val="single" w:sz="6" w:space="0" w:color="auto"/>
            </w:tcBorders>
            <w:vAlign w:val="center"/>
          </w:tcPr>
          <w:p w14:paraId="73E9A73D" w14:textId="77777777" w:rsidR="00CF68F2" w:rsidRPr="00687C16" w:rsidRDefault="00CF68F2" w:rsidP="00CF68F2">
            <w:pPr>
              <w:pStyle w:val="aff0"/>
            </w:pPr>
          </w:p>
        </w:tc>
        <w:tc>
          <w:tcPr>
            <w:tcW w:w="837" w:type="dxa"/>
            <w:tcBorders>
              <w:top w:val="single" w:sz="6" w:space="0" w:color="auto"/>
              <w:left w:val="single" w:sz="6" w:space="0" w:color="auto"/>
              <w:bottom w:val="single" w:sz="6" w:space="0" w:color="auto"/>
              <w:right w:val="single" w:sz="6" w:space="0" w:color="auto"/>
            </w:tcBorders>
            <w:vAlign w:val="center"/>
          </w:tcPr>
          <w:p w14:paraId="65C1C5B2" w14:textId="77777777" w:rsidR="00CF68F2" w:rsidRPr="00687C16" w:rsidRDefault="00CF68F2" w:rsidP="00CF68F2">
            <w:pPr>
              <w:pStyle w:val="aff0"/>
            </w:pPr>
          </w:p>
        </w:tc>
      </w:tr>
    </w:tbl>
    <w:p w14:paraId="470569BD" w14:textId="77777777" w:rsidR="000D51D4" w:rsidRPr="00687C16" w:rsidRDefault="000D51D4" w:rsidP="008715B9">
      <w:pPr>
        <w:ind w:left="598"/>
        <w:sectPr w:rsidR="000D51D4" w:rsidRPr="00687C16" w:rsidSect="000D51D4">
          <w:headerReference w:type="even" r:id="rId8"/>
          <w:headerReference w:type="default" r:id="rId9"/>
          <w:footerReference w:type="even" r:id="rId10"/>
          <w:footerReference w:type="default" r:id="rId11"/>
          <w:headerReference w:type="first" r:id="rId12"/>
          <w:footerReference w:type="first" r:id="rId13"/>
          <w:pgSz w:w="11906" w:h="16838" w:code="9"/>
          <w:pgMar w:top="1985" w:right="1701" w:bottom="1701" w:left="1701" w:header="851" w:footer="680" w:gutter="0"/>
          <w:cols w:space="425"/>
          <w:docGrid w:type="lines" w:linePitch="360"/>
        </w:sectPr>
      </w:pPr>
    </w:p>
    <w:p w14:paraId="61BBFA55" w14:textId="7D3A726B" w:rsidR="00756A95" w:rsidRPr="00687C16" w:rsidRDefault="00756A95" w:rsidP="002C3777">
      <w:pPr>
        <w:pStyle w:val="12"/>
        <w:ind w:leftChars="0" w:left="0"/>
        <w:rPr>
          <w:rFonts w:eastAsia="ＭＳ 明朝"/>
        </w:rPr>
      </w:pPr>
      <w:r w:rsidRPr="00687C16">
        <w:rPr>
          <w:rFonts w:eastAsia="ＭＳ 明朝" w:hint="eastAsia"/>
        </w:rPr>
        <w:lastRenderedPageBreak/>
        <w:t>目次</w:t>
      </w:r>
    </w:p>
    <w:p w14:paraId="51944BA8" w14:textId="73652026" w:rsidR="00726301" w:rsidRPr="00687C16" w:rsidRDefault="00756A95" w:rsidP="008853AF">
      <w:pPr>
        <w:pStyle w:val="12"/>
        <w:ind w:leftChars="0" w:left="0"/>
        <w:rPr>
          <w:rFonts w:asciiTheme="minorHAnsi" w:eastAsiaTheme="minorEastAsia" w:hAnsiTheme="minorHAnsi" w:cstheme="minorBidi"/>
          <w:noProof/>
          <w:sz w:val="21"/>
          <w:szCs w:val="22"/>
        </w:rPr>
      </w:pPr>
      <w:r w:rsidRPr="00687C16">
        <w:rPr>
          <w:rFonts w:eastAsia="ＭＳ 明朝"/>
        </w:rPr>
        <w:fldChar w:fldCharType="begin"/>
      </w:r>
      <w:r w:rsidRPr="00687C16">
        <w:rPr>
          <w:rFonts w:eastAsia="ＭＳ 明朝"/>
        </w:rPr>
        <w:instrText xml:space="preserve"> TOC \o "1-3" \h \z \u </w:instrText>
      </w:r>
      <w:r w:rsidRPr="00687C16">
        <w:rPr>
          <w:rFonts w:eastAsia="ＭＳ 明朝"/>
        </w:rPr>
        <w:fldChar w:fldCharType="separate"/>
      </w:r>
      <w:hyperlink w:anchor="_Toc119309471" w:history="1">
        <w:r w:rsidR="00726301" w:rsidRPr="00687C16">
          <w:rPr>
            <w:rStyle w:val="af"/>
            <w:noProof/>
            <w:color w:val="auto"/>
          </w:rPr>
          <w:t xml:space="preserve">1. </w:t>
        </w:r>
        <w:r w:rsidR="00726301" w:rsidRPr="00687C16">
          <w:rPr>
            <w:rStyle w:val="af"/>
            <w:noProof/>
            <w:color w:val="auto"/>
          </w:rPr>
          <w:t>適用範囲</w:t>
        </w:r>
        <w:r w:rsidR="00726301" w:rsidRPr="00687C16">
          <w:rPr>
            <w:noProof/>
            <w:webHidden/>
          </w:rPr>
          <w:tab/>
        </w:r>
        <w:r w:rsidR="00726301" w:rsidRPr="00687C16">
          <w:rPr>
            <w:noProof/>
            <w:webHidden/>
          </w:rPr>
          <w:fldChar w:fldCharType="begin"/>
        </w:r>
        <w:r w:rsidR="00726301" w:rsidRPr="00687C16">
          <w:rPr>
            <w:noProof/>
            <w:webHidden/>
          </w:rPr>
          <w:instrText xml:space="preserve"> PAGEREF _Toc119309471 \h </w:instrText>
        </w:r>
        <w:r w:rsidR="00726301" w:rsidRPr="00687C16">
          <w:rPr>
            <w:noProof/>
            <w:webHidden/>
          </w:rPr>
        </w:r>
        <w:r w:rsidR="00726301" w:rsidRPr="00687C16">
          <w:rPr>
            <w:noProof/>
            <w:webHidden/>
          </w:rPr>
          <w:fldChar w:fldCharType="separate"/>
        </w:r>
        <w:r w:rsidR="00726301" w:rsidRPr="00687C16">
          <w:rPr>
            <w:noProof/>
            <w:webHidden/>
          </w:rPr>
          <w:t>1</w:t>
        </w:r>
        <w:r w:rsidR="00726301" w:rsidRPr="00687C16">
          <w:rPr>
            <w:noProof/>
            <w:webHidden/>
          </w:rPr>
          <w:fldChar w:fldCharType="end"/>
        </w:r>
      </w:hyperlink>
    </w:p>
    <w:p w14:paraId="41273BAE" w14:textId="39A3CA66" w:rsidR="00726301" w:rsidRPr="00687C16" w:rsidRDefault="00726301" w:rsidP="008853AF">
      <w:pPr>
        <w:pStyle w:val="12"/>
        <w:ind w:leftChars="0" w:left="0"/>
        <w:rPr>
          <w:rFonts w:asciiTheme="minorHAnsi" w:eastAsiaTheme="minorEastAsia" w:hAnsiTheme="minorHAnsi" w:cstheme="minorBidi"/>
          <w:noProof/>
          <w:sz w:val="21"/>
          <w:szCs w:val="22"/>
        </w:rPr>
      </w:pPr>
      <w:hyperlink w:anchor="_Toc119309472" w:history="1">
        <w:r w:rsidRPr="00687C16">
          <w:rPr>
            <w:rStyle w:val="af"/>
            <w:noProof/>
            <w:color w:val="auto"/>
          </w:rPr>
          <w:t xml:space="preserve">2. </w:t>
        </w:r>
        <w:r w:rsidRPr="00687C16">
          <w:rPr>
            <w:rStyle w:val="af"/>
            <w:noProof/>
            <w:color w:val="auto"/>
          </w:rPr>
          <w:t>引用規格</w:t>
        </w:r>
        <w:r w:rsidRPr="00687C16">
          <w:rPr>
            <w:noProof/>
            <w:webHidden/>
          </w:rPr>
          <w:tab/>
        </w:r>
        <w:r w:rsidRPr="00687C16">
          <w:rPr>
            <w:noProof/>
            <w:webHidden/>
          </w:rPr>
          <w:fldChar w:fldCharType="begin"/>
        </w:r>
        <w:r w:rsidRPr="00687C16">
          <w:rPr>
            <w:noProof/>
            <w:webHidden/>
          </w:rPr>
          <w:instrText xml:space="preserve"> PAGEREF _Toc119309472 \h </w:instrText>
        </w:r>
        <w:r w:rsidRPr="00687C16">
          <w:rPr>
            <w:noProof/>
            <w:webHidden/>
          </w:rPr>
        </w:r>
        <w:r w:rsidRPr="00687C16">
          <w:rPr>
            <w:noProof/>
            <w:webHidden/>
          </w:rPr>
          <w:fldChar w:fldCharType="separate"/>
        </w:r>
        <w:r w:rsidRPr="00687C16">
          <w:rPr>
            <w:noProof/>
            <w:webHidden/>
          </w:rPr>
          <w:t>1</w:t>
        </w:r>
        <w:r w:rsidRPr="00687C16">
          <w:rPr>
            <w:noProof/>
            <w:webHidden/>
          </w:rPr>
          <w:fldChar w:fldCharType="end"/>
        </w:r>
      </w:hyperlink>
    </w:p>
    <w:p w14:paraId="19295F46" w14:textId="696EF119" w:rsidR="00726301" w:rsidRPr="00687C16" w:rsidRDefault="00726301" w:rsidP="008853AF">
      <w:pPr>
        <w:pStyle w:val="12"/>
        <w:ind w:leftChars="0" w:left="0"/>
        <w:rPr>
          <w:rFonts w:asciiTheme="minorHAnsi" w:eastAsiaTheme="minorEastAsia" w:hAnsiTheme="minorHAnsi" w:cstheme="minorBidi"/>
          <w:noProof/>
          <w:sz w:val="21"/>
          <w:szCs w:val="22"/>
        </w:rPr>
      </w:pPr>
      <w:hyperlink w:anchor="_Toc119309473" w:history="1">
        <w:r w:rsidRPr="00687C16">
          <w:rPr>
            <w:rStyle w:val="af"/>
            <w:noProof/>
            <w:color w:val="auto"/>
          </w:rPr>
          <w:t xml:space="preserve">3. </w:t>
        </w:r>
        <w:r w:rsidRPr="00687C16">
          <w:rPr>
            <w:rStyle w:val="af"/>
            <w:noProof/>
            <w:color w:val="auto"/>
          </w:rPr>
          <w:t>用語及び定義</w:t>
        </w:r>
        <w:r w:rsidRPr="00687C16">
          <w:rPr>
            <w:noProof/>
            <w:webHidden/>
          </w:rPr>
          <w:tab/>
        </w:r>
        <w:r w:rsidRPr="00687C16">
          <w:rPr>
            <w:noProof/>
            <w:webHidden/>
          </w:rPr>
          <w:fldChar w:fldCharType="begin"/>
        </w:r>
        <w:r w:rsidRPr="00687C16">
          <w:rPr>
            <w:noProof/>
            <w:webHidden/>
          </w:rPr>
          <w:instrText xml:space="preserve"> PAGEREF _Toc119309473 \h </w:instrText>
        </w:r>
        <w:r w:rsidRPr="00687C16">
          <w:rPr>
            <w:noProof/>
            <w:webHidden/>
          </w:rPr>
        </w:r>
        <w:r w:rsidRPr="00687C16">
          <w:rPr>
            <w:noProof/>
            <w:webHidden/>
          </w:rPr>
          <w:fldChar w:fldCharType="separate"/>
        </w:r>
        <w:r w:rsidRPr="00687C16">
          <w:rPr>
            <w:noProof/>
            <w:webHidden/>
          </w:rPr>
          <w:t>1</w:t>
        </w:r>
        <w:r w:rsidRPr="00687C16">
          <w:rPr>
            <w:noProof/>
            <w:webHidden/>
          </w:rPr>
          <w:fldChar w:fldCharType="end"/>
        </w:r>
      </w:hyperlink>
    </w:p>
    <w:p w14:paraId="6338CAD5" w14:textId="0418478A" w:rsidR="00726301" w:rsidRPr="00687C16" w:rsidRDefault="00726301" w:rsidP="008853AF">
      <w:pPr>
        <w:pStyle w:val="12"/>
        <w:ind w:leftChars="0" w:left="0"/>
        <w:rPr>
          <w:rFonts w:asciiTheme="minorHAnsi" w:eastAsiaTheme="minorEastAsia" w:hAnsiTheme="minorHAnsi" w:cstheme="minorBidi"/>
          <w:noProof/>
          <w:sz w:val="21"/>
          <w:szCs w:val="22"/>
        </w:rPr>
      </w:pPr>
      <w:hyperlink w:anchor="_Toc119309474" w:history="1">
        <w:r w:rsidRPr="00687C16">
          <w:rPr>
            <w:rStyle w:val="af"/>
            <w:noProof/>
            <w:color w:val="auto"/>
          </w:rPr>
          <w:t xml:space="preserve">4. </w:t>
        </w:r>
        <w:r w:rsidRPr="00687C16">
          <w:rPr>
            <w:rStyle w:val="af"/>
            <w:noProof/>
            <w:color w:val="auto"/>
          </w:rPr>
          <w:t>組織の状況</w:t>
        </w:r>
        <w:r w:rsidRPr="00687C16">
          <w:rPr>
            <w:noProof/>
            <w:webHidden/>
          </w:rPr>
          <w:tab/>
        </w:r>
        <w:r w:rsidRPr="00687C16">
          <w:rPr>
            <w:noProof/>
            <w:webHidden/>
          </w:rPr>
          <w:fldChar w:fldCharType="begin"/>
        </w:r>
        <w:r w:rsidRPr="00687C16">
          <w:rPr>
            <w:noProof/>
            <w:webHidden/>
          </w:rPr>
          <w:instrText xml:space="preserve"> PAGEREF _Toc119309474 \h </w:instrText>
        </w:r>
        <w:r w:rsidRPr="00687C16">
          <w:rPr>
            <w:noProof/>
            <w:webHidden/>
          </w:rPr>
        </w:r>
        <w:r w:rsidRPr="00687C16">
          <w:rPr>
            <w:noProof/>
            <w:webHidden/>
          </w:rPr>
          <w:fldChar w:fldCharType="separate"/>
        </w:r>
        <w:r w:rsidRPr="00687C16">
          <w:rPr>
            <w:noProof/>
            <w:webHidden/>
          </w:rPr>
          <w:t>1</w:t>
        </w:r>
        <w:r w:rsidRPr="00687C16">
          <w:rPr>
            <w:noProof/>
            <w:webHidden/>
          </w:rPr>
          <w:fldChar w:fldCharType="end"/>
        </w:r>
      </w:hyperlink>
    </w:p>
    <w:p w14:paraId="14CA3562" w14:textId="48427167" w:rsidR="00726301" w:rsidRPr="00687C16" w:rsidRDefault="00726301">
      <w:pPr>
        <w:pStyle w:val="24"/>
        <w:tabs>
          <w:tab w:val="right" w:leader="dot" w:pos="8494"/>
        </w:tabs>
        <w:ind w:left="200"/>
        <w:rPr>
          <w:rFonts w:asciiTheme="minorHAnsi" w:eastAsiaTheme="minorEastAsia" w:hAnsiTheme="minorHAnsi" w:cstheme="minorBidi"/>
          <w:noProof/>
          <w:sz w:val="21"/>
          <w:szCs w:val="22"/>
        </w:rPr>
      </w:pPr>
      <w:hyperlink w:anchor="_Toc119309475" w:history="1">
        <w:r w:rsidRPr="00687C16">
          <w:rPr>
            <w:rStyle w:val="af"/>
            <w:noProof/>
            <w:color w:val="auto"/>
          </w:rPr>
          <w:t>4.1 組織及びその状況の理解</w:t>
        </w:r>
        <w:r w:rsidRPr="00687C16">
          <w:rPr>
            <w:noProof/>
            <w:webHidden/>
          </w:rPr>
          <w:tab/>
        </w:r>
        <w:r w:rsidRPr="00687C16">
          <w:rPr>
            <w:noProof/>
            <w:webHidden/>
          </w:rPr>
          <w:fldChar w:fldCharType="begin"/>
        </w:r>
        <w:r w:rsidRPr="00687C16">
          <w:rPr>
            <w:noProof/>
            <w:webHidden/>
          </w:rPr>
          <w:instrText xml:space="preserve"> PAGEREF _Toc119309475 \h </w:instrText>
        </w:r>
        <w:r w:rsidRPr="00687C16">
          <w:rPr>
            <w:noProof/>
            <w:webHidden/>
          </w:rPr>
        </w:r>
        <w:r w:rsidRPr="00687C16">
          <w:rPr>
            <w:noProof/>
            <w:webHidden/>
          </w:rPr>
          <w:fldChar w:fldCharType="separate"/>
        </w:r>
        <w:r w:rsidRPr="00687C16">
          <w:rPr>
            <w:noProof/>
            <w:webHidden/>
          </w:rPr>
          <w:t>1</w:t>
        </w:r>
        <w:r w:rsidRPr="00687C16">
          <w:rPr>
            <w:noProof/>
            <w:webHidden/>
          </w:rPr>
          <w:fldChar w:fldCharType="end"/>
        </w:r>
      </w:hyperlink>
    </w:p>
    <w:p w14:paraId="2C6EA893" w14:textId="7F4125E2" w:rsidR="00726301" w:rsidRPr="00687C16" w:rsidRDefault="00726301">
      <w:pPr>
        <w:pStyle w:val="24"/>
        <w:tabs>
          <w:tab w:val="right" w:leader="dot" w:pos="8494"/>
        </w:tabs>
        <w:ind w:left="200"/>
        <w:rPr>
          <w:rFonts w:asciiTheme="minorHAnsi" w:eastAsiaTheme="minorEastAsia" w:hAnsiTheme="minorHAnsi" w:cstheme="minorBidi"/>
          <w:noProof/>
          <w:sz w:val="21"/>
          <w:szCs w:val="22"/>
        </w:rPr>
      </w:pPr>
      <w:hyperlink w:anchor="_Toc119309476" w:history="1">
        <w:r w:rsidRPr="00687C16">
          <w:rPr>
            <w:rStyle w:val="af"/>
            <w:noProof/>
            <w:color w:val="auto"/>
          </w:rPr>
          <w:t>4.2 利害関係者のニーズ及び期待の理解</w:t>
        </w:r>
        <w:r w:rsidRPr="00687C16">
          <w:rPr>
            <w:noProof/>
            <w:webHidden/>
          </w:rPr>
          <w:tab/>
        </w:r>
        <w:r w:rsidRPr="00687C16">
          <w:rPr>
            <w:noProof/>
            <w:webHidden/>
          </w:rPr>
          <w:fldChar w:fldCharType="begin"/>
        </w:r>
        <w:r w:rsidRPr="00687C16">
          <w:rPr>
            <w:noProof/>
            <w:webHidden/>
          </w:rPr>
          <w:instrText xml:space="preserve"> PAGEREF _Toc119309476 \h </w:instrText>
        </w:r>
        <w:r w:rsidRPr="00687C16">
          <w:rPr>
            <w:noProof/>
            <w:webHidden/>
          </w:rPr>
        </w:r>
        <w:r w:rsidRPr="00687C16">
          <w:rPr>
            <w:noProof/>
            <w:webHidden/>
          </w:rPr>
          <w:fldChar w:fldCharType="separate"/>
        </w:r>
        <w:r w:rsidRPr="00687C16">
          <w:rPr>
            <w:noProof/>
            <w:webHidden/>
          </w:rPr>
          <w:t>1</w:t>
        </w:r>
        <w:r w:rsidRPr="00687C16">
          <w:rPr>
            <w:noProof/>
            <w:webHidden/>
          </w:rPr>
          <w:fldChar w:fldCharType="end"/>
        </w:r>
      </w:hyperlink>
    </w:p>
    <w:p w14:paraId="2C45DD2E" w14:textId="2D363C04" w:rsidR="00726301" w:rsidRPr="00687C16" w:rsidRDefault="00726301">
      <w:pPr>
        <w:pStyle w:val="24"/>
        <w:tabs>
          <w:tab w:val="right" w:leader="dot" w:pos="8494"/>
        </w:tabs>
        <w:ind w:left="200"/>
        <w:rPr>
          <w:rFonts w:asciiTheme="minorHAnsi" w:eastAsiaTheme="minorEastAsia" w:hAnsiTheme="minorHAnsi" w:cstheme="minorBidi"/>
          <w:noProof/>
          <w:sz w:val="21"/>
          <w:szCs w:val="22"/>
        </w:rPr>
      </w:pPr>
      <w:hyperlink w:anchor="_Toc119309477" w:history="1">
        <w:r w:rsidRPr="00687C16">
          <w:rPr>
            <w:rStyle w:val="af"/>
            <w:noProof/>
            <w:color w:val="auto"/>
          </w:rPr>
          <w:t>4.3 情報セキュリティマネジメントシステムの適用範囲の決定</w:t>
        </w:r>
        <w:r w:rsidRPr="00687C16">
          <w:rPr>
            <w:noProof/>
            <w:webHidden/>
          </w:rPr>
          <w:tab/>
        </w:r>
        <w:r w:rsidRPr="00687C16">
          <w:rPr>
            <w:noProof/>
            <w:webHidden/>
          </w:rPr>
          <w:fldChar w:fldCharType="begin"/>
        </w:r>
        <w:r w:rsidRPr="00687C16">
          <w:rPr>
            <w:noProof/>
            <w:webHidden/>
          </w:rPr>
          <w:instrText xml:space="preserve"> PAGEREF _Toc119309477 \h </w:instrText>
        </w:r>
        <w:r w:rsidRPr="00687C16">
          <w:rPr>
            <w:noProof/>
            <w:webHidden/>
          </w:rPr>
        </w:r>
        <w:r w:rsidRPr="00687C16">
          <w:rPr>
            <w:noProof/>
            <w:webHidden/>
          </w:rPr>
          <w:fldChar w:fldCharType="separate"/>
        </w:r>
        <w:r w:rsidRPr="00687C16">
          <w:rPr>
            <w:noProof/>
            <w:webHidden/>
          </w:rPr>
          <w:t>1</w:t>
        </w:r>
        <w:r w:rsidRPr="00687C16">
          <w:rPr>
            <w:noProof/>
            <w:webHidden/>
          </w:rPr>
          <w:fldChar w:fldCharType="end"/>
        </w:r>
      </w:hyperlink>
    </w:p>
    <w:p w14:paraId="0F42F605" w14:textId="22C29761" w:rsidR="00726301" w:rsidRPr="00687C16" w:rsidRDefault="00726301">
      <w:pPr>
        <w:pStyle w:val="24"/>
        <w:tabs>
          <w:tab w:val="right" w:leader="dot" w:pos="8494"/>
        </w:tabs>
        <w:ind w:left="200"/>
        <w:rPr>
          <w:rFonts w:asciiTheme="minorHAnsi" w:eastAsiaTheme="minorEastAsia" w:hAnsiTheme="minorHAnsi" w:cstheme="minorBidi"/>
          <w:noProof/>
          <w:sz w:val="21"/>
          <w:szCs w:val="22"/>
        </w:rPr>
      </w:pPr>
      <w:hyperlink w:anchor="_Toc119309478" w:history="1">
        <w:r w:rsidRPr="00687C16">
          <w:rPr>
            <w:rStyle w:val="af"/>
            <w:noProof/>
            <w:color w:val="auto"/>
          </w:rPr>
          <w:t>4.4 情報セキュリティマネジメントシステム</w:t>
        </w:r>
        <w:r w:rsidRPr="00687C16">
          <w:rPr>
            <w:noProof/>
            <w:webHidden/>
          </w:rPr>
          <w:tab/>
        </w:r>
        <w:r w:rsidRPr="00687C16">
          <w:rPr>
            <w:noProof/>
            <w:webHidden/>
          </w:rPr>
          <w:fldChar w:fldCharType="begin"/>
        </w:r>
        <w:r w:rsidRPr="00687C16">
          <w:rPr>
            <w:noProof/>
            <w:webHidden/>
          </w:rPr>
          <w:instrText xml:space="preserve"> PAGEREF _Toc119309478 \h </w:instrText>
        </w:r>
        <w:r w:rsidRPr="00687C16">
          <w:rPr>
            <w:noProof/>
            <w:webHidden/>
          </w:rPr>
        </w:r>
        <w:r w:rsidRPr="00687C16">
          <w:rPr>
            <w:noProof/>
            <w:webHidden/>
          </w:rPr>
          <w:fldChar w:fldCharType="separate"/>
        </w:r>
        <w:r w:rsidRPr="00687C16">
          <w:rPr>
            <w:noProof/>
            <w:webHidden/>
          </w:rPr>
          <w:t>2</w:t>
        </w:r>
        <w:r w:rsidRPr="00687C16">
          <w:rPr>
            <w:noProof/>
            <w:webHidden/>
          </w:rPr>
          <w:fldChar w:fldCharType="end"/>
        </w:r>
      </w:hyperlink>
    </w:p>
    <w:p w14:paraId="16E4DC29" w14:textId="7379068B" w:rsidR="00726301" w:rsidRPr="00687C16" w:rsidRDefault="00726301" w:rsidP="008853AF">
      <w:pPr>
        <w:pStyle w:val="12"/>
        <w:ind w:leftChars="0" w:left="0"/>
        <w:rPr>
          <w:rFonts w:asciiTheme="minorHAnsi" w:eastAsiaTheme="minorEastAsia" w:hAnsiTheme="minorHAnsi" w:cstheme="minorBidi"/>
          <w:noProof/>
          <w:sz w:val="21"/>
          <w:szCs w:val="22"/>
        </w:rPr>
      </w:pPr>
      <w:hyperlink w:anchor="_Toc119309479" w:history="1">
        <w:r w:rsidRPr="00687C16">
          <w:rPr>
            <w:rStyle w:val="af"/>
            <w:noProof/>
            <w:color w:val="auto"/>
          </w:rPr>
          <w:t xml:space="preserve">5. </w:t>
        </w:r>
        <w:r w:rsidRPr="00687C16">
          <w:rPr>
            <w:rStyle w:val="af"/>
            <w:noProof/>
            <w:color w:val="auto"/>
          </w:rPr>
          <w:t>リーダーシップ</w:t>
        </w:r>
        <w:r w:rsidRPr="00687C16">
          <w:rPr>
            <w:noProof/>
            <w:webHidden/>
          </w:rPr>
          <w:tab/>
        </w:r>
        <w:r w:rsidRPr="00687C16">
          <w:rPr>
            <w:noProof/>
            <w:webHidden/>
          </w:rPr>
          <w:fldChar w:fldCharType="begin"/>
        </w:r>
        <w:r w:rsidRPr="00687C16">
          <w:rPr>
            <w:noProof/>
            <w:webHidden/>
          </w:rPr>
          <w:instrText xml:space="preserve"> PAGEREF _Toc119309479 \h </w:instrText>
        </w:r>
        <w:r w:rsidRPr="00687C16">
          <w:rPr>
            <w:noProof/>
            <w:webHidden/>
          </w:rPr>
        </w:r>
        <w:r w:rsidRPr="00687C16">
          <w:rPr>
            <w:noProof/>
            <w:webHidden/>
          </w:rPr>
          <w:fldChar w:fldCharType="separate"/>
        </w:r>
        <w:r w:rsidRPr="00687C16">
          <w:rPr>
            <w:noProof/>
            <w:webHidden/>
          </w:rPr>
          <w:t>2</w:t>
        </w:r>
        <w:r w:rsidRPr="00687C16">
          <w:rPr>
            <w:noProof/>
            <w:webHidden/>
          </w:rPr>
          <w:fldChar w:fldCharType="end"/>
        </w:r>
      </w:hyperlink>
    </w:p>
    <w:p w14:paraId="64DEC92A" w14:textId="32378D26" w:rsidR="00726301" w:rsidRPr="00687C16" w:rsidRDefault="00726301">
      <w:pPr>
        <w:pStyle w:val="24"/>
        <w:tabs>
          <w:tab w:val="right" w:leader="dot" w:pos="8494"/>
        </w:tabs>
        <w:ind w:left="200"/>
        <w:rPr>
          <w:rFonts w:asciiTheme="minorHAnsi" w:eastAsiaTheme="minorEastAsia" w:hAnsiTheme="minorHAnsi" w:cstheme="minorBidi"/>
          <w:noProof/>
          <w:sz w:val="21"/>
          <w:szCs w:val="22"/>
        </w:rPr>
      </w:pPr>
      <w:hyperlink w:anchor="_Toc119309480" w:history="1">
        <w:r w:rsidRPr="00687C16">
          <w:rPr>
            <w:rStyle w:val="af"/>
            <w:noProof/>
            <w:color w:val="auto"/>
          </w:rPr>
          <w:t>5.1 リーダーシップ及びコミットメント</w:t>
        </w:r>
        <w:r w:rsidRPr="00687C16">
          <w:rPr>
            <w:noProof/>
            <w:webHidden/>
          </w:rPr>
          <w:tab/>
        </w:r>
        <w:r w:rsidRPr="00687C16">
          <w:rPr>
            <w:noProof/>
            <w:webHidden/>
          </w:rPr>
          <w:fldChar w:fldCharType="begin"/>
        </w:r>
        <w:r w:rsidRPr="00687C16">
          <w:rPr>
            <w:noProof/>
            <w:webHidden/>
          </w:rPr>
          <w:instrText xml:space="preserve"> PAGEREF _Toc119309480 \h </w:instrText>
        </w:r>
        <w:r w:rsidRPr="00687C16">
          <w:rPr>
            <w:noProof/>
            <w:webHidden/>
          </w:rPr>
        </w:r>
        <w:r w:rsidRPr="00687C16">
          <w:rPr>
            <w:noProof/>
            <w:webHidden/>
          </w:rPr>
          <w:fldChar w:fldCharType="separate"/>
        </w:r>
        <w:r w:rsidRPr="00687C16">
          <w:rPr>
            <w:noProof/>
            <w:webHidden/>
          </w:rPr>
          <w:t>2</w:t>
        </w:r>
        <w:r w:rsidRPr="00687C16">
          <w:rPr>
            <w:noProof/>
            <w:webHidden/>
          </w:rPr>
          <w:fldChar w:fldCharType="end"/>
        </w:r>
      </w:hyperlink>
    </w:p>
    <w:p w14:paraId="51D839E8" w14:textId="18D4208C" w:rsidR="00726301" w:rsidRPr="00687C16" w:rsidRDefault="00726301">
      <w:pPr>
        <w:pStyle w:val="24"/>
        <w:tabs>
          <w:tab w:val="right" w:leader="dot" w:pos="8494"/>
        </w:tabs>
        <w:ind w:left="200"/>
        <w:rPr>
          <w:rFonts w:asciiTheme="minorHAnsi" w:eastAsiaTheme="minorEastAsia" w:hAnsiTheme="minorHAnsi" w:cstheme="minorBidi"/>
          <w:noProof/>
          <w:sz w:val="21"/>
          <w:szCs w:val="22"/>
        </w:rPr>
      </w:pPr>
      <w:hyperlink w:anchor="_Toc119309481" w:history="1">
        <w:r w:rsidRPr="00687C16">
          <w:rPr>
            <w:rStyle w:val="af"/>
            <w:noProof/>
            <w:color w:val="auto"/>
          </w:rPr>
          <w:t>5.2 方針</w:t>
        </w:r>
        <w:r w:rsidRPr="00687C16">
          <w:rPr>
            <w:noProof/>
            <w:webHidden/>
          </w:rPr>
          <w:tab/>
        </w:r>
        <w:r w:rsidRPr="00687C16">
          <w:rPr>
            <w:noProof/>
            <w:webHidden/>
          </w:rPr>
          <w:fldChar w:fldCharType="begin"/>
        </w:r>
        <w:r w:rsidRPr="00687C16">
          <w:rPr>
            <w:noProof/>
            <w:webHidden/>
          </w:rPr>
          <w:instrText xml:space="preserve"> PAGEREF _Toc119309481 \h </w:instrText>
        </w:r>
        <w:r w:rsidRPr="00687C16">
          <w:rPr>
            <w:noProof/>
            <w:webHidden/>
          </w:rPr>
        </w:r>
        <w:r w:rsidRPr="00687C16">
          <w:rPr>
            <w:noProof/>
            <w:webHidden/>
          </w:rPr>
          <w:fldChar w:fldCharType="separate"/>
        </w:r>
        <w:r w:rsidRPr="00687C16">
          <w:rPr>
            <w:noProof/>
            <w:webHidden/>
          </w:rPr>
          <w:t>2</w:t>
        </w:r>
        <w:r w:rsidRPr="00687C16">
          <w:rPr>
            <w:noProof/>
            <w:webHidden/>
          </w:rPr>
          <w:fldChar w:fldCharType="end"/>
        </w:r>
      </w:hyperlink>
    </w:p>
    <w:p w14:paraId="6F325777" w14:textId="3647D0FD" w:rsidR="00726301" w:rsidRPr="00687C16" w:rsidRDefault="00726301">
      <w:pPr>
        <w:pStyle w:val="24"/>
        <w:tabs>
          <w:tab w:val="right" w:leader="dot" w:pos="8494"/>
        </w:tabs>
        <w:ind w:left="200"/>
        <w:rPr>
          <w:rFonts w:asciiTheme="minorHAnsi" w:eastAsiaTheme="minorEastAsia" w:hAnsiTheme="minorHAnsi" w:cstheme="minorBidi"/>
          <w:noProof/>
          <w:sz w:val="21"/>
          <w:szCs w:val="22"/>
        </w:rPr>
      </w:pPr>
      <w:hyperlink w:anchor="_Toc119309482" w:history="1">
        <w:r w:rsidRPr="00687C16">
          <w:rPr>
            <w:rStyle w:val="af"/>
            <w:noProof/>
            <w:color w:val="auto"/>
          </w:rPr>
          <w:t>5.3 組織の役割、責任及び権限</w:t>
        </w:r>
        <w:r w:rsidRPr="00687C16">
          <w:rPr>
            <w:noProof/>
            <w:webHidden/>
          </w:rPr>
          <w:tab/>
        </w:r>
        <w:r w:rsidRPr="00687C16">
          <w:rPr>
            <w:noProof/>
            <w:webHidden/>
          </w:rPr>
          <w:fldChar w:fldCharType="begin"/>
        </w:r>
        <w:r w:rsidRPr="00687C16">
          <w:rPr>
            <w:noProof/>
            <w:webHidden/>
          </w:rPr>
          <w:instrText xml:space="preserve"> PAGEREF _Toc119309482 \h </w:instrText>
        </w:r>
        <w:r w:rsidRPr="00687C16">
          <w:rPr>
            <w:noProof/>
            <w:webHidden/>
          </w:rPr>
        </w:r>
        <w:r w:rsidRPr="00687C16">
          <w:rPr>
            <w:noProof/>
            <w:webHidden/>
          </w:rPr>
          <w:fldChar w:fldCharType="separate"/>
        </w:r>
        <w:r w:rsidRPr="00687C16">
          <w:rPr>
            <w:noProof/>
            <w:webHidden/>
          </w:rPr>
          <w:t>3</w:t>
        </w:r>
        <w:r w:rsidRPr="00687C16">
          <w:rPr>
            <w:noProof/>
            <w:webHidden/>
          </w:rPr>
          <w:fldChar w:fldCharType="end"/>
        </w:r>
      </w:hyperlink>
    </w:p>
    <w:p w14:paraId="7952566E" w14:textId="09440FAD" w:rsidR="00726301" w:rsidRPr="00687C16" w:rsidRDefault="00726301" w:rsidP="008853AF">
      <w:pPr>
        <w:pStyle w:val="12"/>
        <w:ind w:leftChars="0" w:left="0"/>
        <w:rPr>
          <w:rFonts w:asciiTheme="minorHAnsi" w:eastAsiaTheme="minorEastAsia" w:hAnsiTheme="minorHAnsi" w:cstheme="minorBidi"/>
          <w:noProof/>
          <w:sz w:val="21"/>
          <w:szCs w:val="22"/>
        </w:rPr>
      </w:pPr>
      <w:hyperlink w:anchor="_Toc119309483" w:history="1">
        <w:r w:rsidRPr="00687C16">
          <w:rPr>
            <w:rStyle w:val="af"/>
            <w:noProof/>
            <w:color w:val="auto"/>
          </w:rPr>
          <w:t xml:space="preserve">6. </w:t>
        </w:r>
        <w:r w:rsidRPr="00687C16">
          <w:rPr>
            <w:rStyle w:val="af"/>
            <w:noProof/>
            <w:color w:val="auto"/>
          </w:rPr>
          <w:t>計画</w:t>
        </w:r>
        <w:r w:rsidR="00690E5C" w:rsidRPr="00687C16">
          <w:rPr>
            <w:rStyle w:val="af"/>
            <w:rFonts w:hint="eastAsia"/>
            <w:noProof/>
            <w:color w:val="auto"/>
          </w:rPr>
          <w:t>策定</w:t>
        </w:r>
        <w:r w:rsidRPr="00687C16">
          <w:rPr>
            <w:noProof/>
            <w:webHidden/>
          </w:rPr>
          <w:tab/>
        </w:r>
        <w:r w:rsidRPr="00687C16">
          <w:rPr>
            <w:noProof/>
            <w:webHidden/>
          </w:rPr>
          <w:fldChar w:fldCharType="begin"/>
        </w:r>
        <w:r w:rsidRPr="00687C16">
          <w:rPr>
            <w:noProof/>
            <w:webHidden/>
          </w:rPr>
          <w:instrText xml:space="preserve"> PAGEREF _Toc119309483 \h </w:instrText>
        </w:r>
        <w:r w:rsidRPr="00687C16">
          <w:rPr>
            <w:noProof/>
            <w:webHidden/>
          </w:rPr>
        </w:r>
        <w:r w:rsidRPr="00687C16">
          <w:rPr>
            <w:noProof/>
            <w:webHidden/>
          </w:rPr>
          <w:fldChar w:fldCharType="separate"/>
        </w:r>
        <w:r w:rsidRPr="00687C16">
          <w:rPr>
            <w:noProof/>
            <w:webHidden/>
          </w:rPr>
          <w:t>4</w:t>
        </w:r>
        <w:r w:rsidRPr="00687C16">
          <w:rPr>
            <w:noProof/>
            <w:webHidden/>
          </w:rPr>
          <w:fldChar w:fldCharType="end"/>
        </w:r>
      </w:hyperlink>
    </w:p>
    <w:p w14:paraId="66CAB0DF" w14:textId="12CE3659" w:rsidR="00726301" w:rsidRPr="00687C16" w:rsidRDefault="00726301">
      <w:pPr>
        <w:pStyle w:val="24"/>
        <w:tabs>
          <w:tab w:val="right" w:leader="dot" w:pos="8494"/>
        </w:tabs>
        <w:ind w:left="200"/>
        <w:rPr>
          <w:rFonts w:asciiTheme="minorHAnsi" w:eastAsiaTheme="minorEastAsia" w:hAnsiTheme="minorHAnsi" w:cstheme="minorBidi"/>
          <w:noProof/>
          <w:sz w:val="21"/>
          <w:szCs w:val="22"/>
        </w:rPr>
      </w:pPr>
      <w:hyperlink w:anchor="_Toc119309484" w:history="1">
        <w:r w:rsidRPr="00687C16">
          <w:rPr>
            <w:rStyle w:val="af"/>
            <w:noProof/>
            <w:color w:val="auto"/>
          </w:rPr>
          <w:t>6.1 リスク及び機会に対処する活動</w:t>
        </w:r>
        <w:r w:rsidRPr="00687C16">
          <w:rPr>
            <w:noProof/>
            <w:webHidden/>
          </w:rPr>
          <w:tab/>
        </w:r>
        <w:r w:rsidRPr="00687C16">
          <w:rPr>
            <w:noProof/>
            <w:webHidden/>
          </w:rPr>
          <w:fldChar w:fldCharType="begin"/>
        </w:r>
        <w:r w:rsidRPr="00687C16">
          <w:rPr>
            <w:noProof/>
            <w:webHidden/>
          </w:rPr>
          <w:instrText xml:space="preserve"> PAGEREF _Toc119309484 \h </w:instrText>
        </w:r>
        <w:r w:rsidRPr="00687C16">
          <w:rPr>
            <w:noProof/>
            <w:webHidden/>
          </w:rPr>
        </w:r>
        <w:r w:rsidRPr="00687C16">
          <w:rPr>
            <w:noProof/>
            <w:webHidden/>
          </w:rPr>
          <w:fldChar w:fldCharType="separate"/>
        </w:r>
        <w:r w:rsidRPr="00687C16">
          <w:rPr>
            <w:noProof/>
            <w:webHidden/>
          </w:rPr>
          <w:t>4</w:t>
        </w:r>
        <w:r w:rsidRPr="00687C16">
          <w:rPr>
            <w:noProof/>
            <w:webHidden/>
          </w:rPr>
          <w:fldChar w:fldCharType="end"/>
        </w:r>
      </w:hyperlink>
    </w:p>
    <w:p w14:paraId="08F03F0B" w14:textId="79C72607" w:rsidR="00726301" w:rsidRPr="00687C16" w:rsidRDefault="00726301">
      <w:pPr>
        <w:pStyle w:val="33"/>
        <w:tabs>
          <w:tab w:val="right" w:leader="dot" w:pos="8494"/>
        </w:tabs>
        <w:ind w:left="400"/>
        <w:rPr>
          <w:rFonts w:asciiTheme="minorHAnsi" w:eastAsiaTheme="minorEastAsia" w:hAnsiTheme="minorHAnsi" w:cstheme="minorBidi"/>
          <w:noProof/>
          <w:sz w:val="21"/>
          <w:szCs w:val="22"/>
        </w:rPr>
      </w:pPr>
      <w:hyperlink w:anchor="_Toc119309485" w:history="1">
        <w:r w:rsidRPr="00687C16">
          <w:rPr>
            <w:rStyle w:val="af"/>
            <w:noProof/>
            <w:color w:val="auto"/>
          </w:rPr>
          <w:t>6.1.1 一般</w:t>
        </w:r>
        <w:r w:rsidRPr="00687C16">
          <w:rPr>
            <w:noProof/>
            <w:webHidden/>
          </w:rPr>
          <w:tab/>
        </w:r>
        <w:r w:rsidRPr="00687C16">
          <w:rPr>
            <w:noProof/>
            <w:webHidden/>
          </w:rPr>
          <w:fldChar w:fldCharType="begin"/>
        </w:r>
        <w:r w:rsidRPr="00687C16">
          <w:rPr>
            <w:noProof/>
            <w:webHidden/>
          </w:rPr>
          <w:instrText xml:space="preserve"> PAGEREF _Toc119309485 \h </w:instrText>
        </w:r>
        <w:r w:rsidRPr="00687C16">
          <w:rPr>
            <w:noProof/>
            <w:webHidden/>
          </w:rPr>
        </w:r>
        <w:r w:rsidRPr="00687C16">
          <w:rPr>
            <w:noProof/>
            <w:webHidden/>
          </w:rPr>
          <w:fldChar w:fldCharType="separate"/>
        </w:r>
        <w:r w:rsidRPr="00687C16">
          <w:rPr>
            <w:noProof/>
            <w:webHidden/>
          </w:rPr>
          <w:t>4</w:t>
        </w:r>
        <w:r w:rsidRPr="00687C16">
          <w:rPr>
            <w:noProof/>
            <w:webHidden/>
          </w:rPr>
          <w:fldChar w:fldCharType="end"/>
        </w:r>
      </w:hyperlink>
    </w:p>
    <w:p w14:paraId="03AF4F48" w14:textId="26EB81EA" w:rsidR="00726301" w:rsidRPr="00687C16" w:rsidRDefault="00726301">
      <w:pPr>
        <w:pStyle w:val="33"/>
        <w:tabs>
          <w:tab w:val="right" w:leader="dot" w:pos="8494"/>
        </w:tabs>
        <w:ind w:left="400"/>
        <w:rPr>
          <w:rFonts w:asciiTheme="minorHAnsi" w:eastAsiaTheme="minorEastAsia" w:hAnsiTheme="minorHAnsi" w:cstheme="minorBidi"/>
          <w:noProof/>
          <w:sz w:val="21"/>
          <w:szCs w:val="22"/>
        </w:rPr>
      </w:pPr>
      <w:hyperlink w:anchor="_Toc119309486" w:history="1">
        <w:r w:rsidRPr="00687C16">
          <w:rPr>
            <w:rStyle w:val="af"/>
            <w:noProof/>
            <w:color w:val="auto"/>
          </w:rPr>
          <w:t>6.1.2 情報セキュリティリスクアセスメント</w:t>
        </w:r>
        <w:r w:rsidRPr="00687C16">
          <w:rPr>
            <w:noProof/>
            <w:webHidden/>
          </w:rPr>
          <w:tab/>
        </w:r>
        <w:r w:rsidRPr="00687C16">
          <w:rPr>
            <w:noProof/>
            <w:webHidden/>
          </w:rPr>
          <w:fldChar w:fldCharType="begin"/>
        </w:r>
        <w:r w:rsidRPr="00687C16">
          <w:rPr>
            <w:noProof/>
            <w:webHidden/>
          </w:rPr>
          <w:instrText xml:space="preserve"> PAGEREF _Toc119309486 \h </w:instrText>
        </w:r>
        <w:r w:rsidRPr="00687C16">
          <w:rPr>
            <w:noProof/>
            <w:webHidden/>
          </w:rPr>
        </w:r>
        <w:r w:rsidRPr="00687C16">
          <w:rPr>
            <w:noProof/>
            <w:webHidden/>
          </w:rPr>
          <w:fldChar w:fldCharType="separate"/>
        </w:r>
        <w:r w:rsidRPr="00687C16">
          <w:rPr>
            <w:noProof/>
            <w:webHidden/>
          </w:rPr>
          <w:t>4</w:t>
        </w:r>
        <w:r w:rsidRPr="00687C16">
          <w:rPr>
            <w:noProof/>
            <w:webHidden/>
          </w:rPr>
          <w:fldChar w:fldCharType="end"/>
        </w:r>
      </w:hyperlink>
    </w:p>
    <w:p w14:paraId="77813F2A" w14:textId="4598C8E1" w:rsidR="00726301" w:rsidRPr="00687C16" w:rsidRDefault="00726301">
      <w:pPr>
        <w:pStyle w:val="33"/>
        <w:tabs>
          <w:tab w:val="right" w:leader="dot" w:pos="8494"/>
        </w:tabs>
        <w:ind w:left="400"/>
        <w:rPr>
          <w:rFonts w:asciiTheme="minorHAnsi" w:eastAsiaTheme="minorEastAsia" w:hAnsiTheme="minorHAnsi" w:cstheme="minorBidi"/>
          <w:noProof/>
          <w:sz w:val="21"/>
          <w:szCs w:val="22"/>
        </w:rPr>
      </w:pPr>
      <w:hyperlink w:anchor="_Toc119309487" w:history="1">
        <w:r w:rsidRPr="00687C16">
          <w:rPr>
            <w:rStyle w:val="af"/>
            <w:noProof/>
            <w:color w:val="auto"/>
          </w:rPr>
          <w:t>6.1.3 情報セキュリティリスク対応</w:t>
        </w:r>
        <w:r w:rsidRPr="00687C16">
          <w:rPr>
            <w:noProof/>
            <w:webHidden/>
          </w:rPr>
          <w:tab/>
        </w:r>
        <w:r w:rsidRPr="00687C16">
          <w:rPr>
            <w:noProof/>
            <w:webHidden/>
          </w:rPr>
          <w:fldChar w:fldCharType="begin"/>
        </w:r>
        <w:r w:rsidRPr="00687C16">
          <w:rPr>
            <w:noProof/>
            <w:webHidden/>
          </w:rPr>
          <w:instrText xml:space="preserve"> PAGEREF _Toc119309487 \h </w:instrText>
        </w:r>
        <w:r w:rsidRPr="00687C16">
          <w:rPr>
            <w:noProof/>
            <w:webHidden/>
          </w:rPr>
        </w:r>
        <w:r w:rsidRPr="00687C16">
          <w:rPr>
            <w:noProof/>
            <w:webHidden/>
          </w:rPr>
          <w:fldChar w:fldCharType="separate"/>
        </w:r>
        <w:r w:rsidRPr="00687C16">
          <w:rPr>
            <w:noProof/>
            <w:webHidden/>
          </w:rPr>
          <w:t>6</w:t>
        </w:r>
        <w:r w:rsidRPr="00687C16">
          <w:rPr>
            <w:noProof/>
            <w:webHidden/>
          </w:rPr>
          <w:fldChar w:fldCharType="end"/>
        </w:r>
      </w:hyperlink>
    </w:p>
    <w:p w14:paraId="34612F6F" w14:textId="4594F0BB" w:rsidR="00726301" w:rsidRPr="00687C16" w:rsidRDefault="00726301">
      <w:pPr>
        <w:pStyle w:val="24"/>
        <w:tabs>
          <w:tab w:val="right" w:leader="dot" w:pos="8494"/>
        </w:tabs>
        <w:ind w:left="200"/>
        <w:rPr>
          <w:rFonts w:asciiTheme="minorHAnsi" w:eastAsiaTheme="minorEastAsia" w:hAnsiTheme="minorHAnsi" w:cstheme="minorBidi"/>
          <w:noProof/>
          <w:sz w:val="21"/>
          <w:szCs w:val="22"/>
        </w:rPr>
      </w:pPr>
      <w:hyperlink w:anchor="_Toc119309488" w:history="1">
        <w:r w:rsidRPr="00687C16">
          <w:rPr>
            <w:rStyle w:val="af"/>
            <w:noProof/>
            <w:color w:val="auto"/>
          </w:rPr>
          <w:t>6.2 情報セキュリティ目的及びそれを達成するための計画</w:t>
        </w:r>
        <w:r w:rsidR="00413AAB" w:rsidRPr="00687C16">
          <w:rPr>
            <w:rStyle w:val="af"/>
            <w:rFonts w:hint="eastAsia"/>
            <w:noProof/>
            <w:color w:val="auto"/>
          </w:rPr>
          <w:t>策定</w:t>
        </w:r>
        <w:r w:rsidRPr="00687C16">
          <w:rPr>
            <w:noProof/>
            <w:webHidden/>
          </w:rPr>
          <w:tab/>
        </w:r>
        <w:r w:rsidRPr="00687C16">
          <w:rPr>
            <w:noProof/>
            <w:webHidden/>
          </w:rPr>
          <w:fldChar w:fldCharType="begin"/>
        </w:r>
        <w:r w:rsidRPr="00687C16">
          <w:rPr>
            <w:noProof/>
            <w:webHidden/>
          </w:rPr>
          <w:instrText xml:space="preserve"> PAGEREF _Toc119309488 \h </w:instrText>
        </w:r>
        <w:r w:rsidRPr="00687C16">
          <w:rPr>
            <w:noProof/>
            <w:webHidden/>
          </w:rPr>
        </w:r>
        <w:r w:rsidRPr="00687C16">
          <w:rPr>
            <w:noProof/>
            <w:webHidden/>
          </w:rPr>
          <w:fldChar w:fldCharType="separate"/>
        </w:r>
        <w:r w:rsidRPr="00687C16">
          <w:rPr>
            <w:noProof/>
            <w:webHidden/>
          </w:rPr>
          <w:t>7</w:t>
        </w:r>
        <w:r w:rsidRPr="00687C16">
          <w:rPr>
            <w:noProof/>
            <w:webHidden/>
          </w:rPr>
          <w:fldChar w:fldCharType="end"/>
        </w:r>
      </w:hyperlink>
    </w:p>
    <w:p w14:paraId="0F6594DC" w14:textId="36DF7A51" w:rsidR="00726301" w:rsidRPr="00687C16" w:rsidRDefault="00726301">
      <w:pPr>
        <w:pStyle w:val="24"/>
        <w:tabs>
          <w:tab w:val="right" w:leader="dot" w:pos="8494"/>
        </w:tabs>
        <w:ind w:left="200"/>
        <w:rPr>
          <w:rFonts w:asciiTheme="minorHAnsi" w:eastAsiaTheme="minorEastAsia" w:hAnsiTheme="minorHAnsi" w:cstheme="minorBidi"/>
          <w:noProof/>
          <w:sz w:val="21"/>
          <w:szCs w:val="22"/>
        </w:rPr>
      </w:pPr>
      <w:hyperlink w:anchor="_Toc119309489" w:history="1">
        <w:r w:rsidRPr="00687C16">
          <w:rPr>
            <w:rStyle w:val="af"/>
            <w:noProof/>
            <w:color w:val="auto"/>
          </w:rPr>
          <w:t>6.3 変更の計画</w:t>
        </w:r>
        <w:r w:rsidR="0016328E" w:rsidRPr="00687C16">
          <w:rPr>
            <w:rStyle w:val="af"/>
            <w:rFonts w:hint="eastAsia"/>
            <w:noProof/>
            <w:color w:val="auto"/>
          </w:rPr>
          <w:t>策定</w:t>
        </w:r>
        <w:r w:rsidRPr="00687C16">
          <w:rPr>
            <w:noProof/>
            <w:webHidden/>
          </w:rPr>
          <w:tab/>
        </w:r>
        <w:r w:rsidRPr="00687C16">
          <w:rPr>
            <w:noProof/>
            <w:webHidden/>
          </w:rPr>
          <w:fldChar w:fldCharType="begin"/>
        </w:r>
        <w:r w:rsidRPr="00687C16">
          <w:rPr>
            <w:noProof/>
            <w:webHidden/>
          </w:rPr>
          <w:instrText xml:space="preserve"> PAGEREF _Toc119309489 \h </w:instrText>
        </w:r>
        <w:r w:rsidRPr="00687C16">
          <w:rPr>
            <w:noProof/>
            <w:webHidden/>
          </w:rPr>
        </w:r>
        <w:r w:rsidRPr="00687C16">
          <w:rPr>
            <w:noProof/>
            <w:webHidden/>
          </w:rPr>
          <w:fldChar w:fldCharType="separate"/>
        </w:r>
        <w:r w:rsidRPr="00687C16">
          <w:rPr>
            <w:noProof/>
            <w:webHidden/>
          </w:rPr>
          <w:t>8</w:t>
        </w:r>
        <w:r w:rsidRPr="00687C16">
          <w:rPr>
            <w:noProof/>
            <w:webHidden/>
          </w:rPr>
          <w:fldChar w:fldCharType="end"/>
        </w:r>
      </w:hyperlink>
    </w:p>
    <w:p w14:paraId="470C861A" w14:textId="790B6BAB" w:rsidR="00726301" w:rsidRPr="00687C16" w:rsidRDefault="00726301" w:rsidP="008853AF">
      <w:pPr>
        <w:pStyle w:val="12"/>
        <w:ind w:leftChars="0" w:left="0"/>
        <w:rPr>
          <w:rFonts w:asciiTheme="minorHAnsi" w:eastAsiaTheme="minorEastAsia" w:hAnsiTheme="minorHAnsi" w:cstheme="minorBidi"/>
          <w:noProof/>
          <w:sz w:val="21"/>
          <w:szCs w:val="22"/>
        </w:rPr>
      </w:pPr>
      <w:hyperlink w:anchor="_Toc119309490" w:history="1">
        <w:r w:rsidRPr="00687C16">
          <w:rPr>
            <w:rStyle w:val="af"/>
            <w:noProof/>
            <w:color w:val="auto"/>
          </w:rPr>
          <w:t xml:space="preserve">7. </w:t>
        </w:r>
        <w:r w:rsidRPr="00687C16">
          <w:rPr>
            <w:rStyle w:val="af"/>
            <w:noProof/>
            <w:color w:val="auto"/>
          </w:rPr>
          <w:t>支援</w:t>
        </w:r>
        <w:r w:rsidRPr="00687C16">
          <w:rPr>
            <w:noProof/>
            <w:webHidden/>
          </w:rPr>
          <w:tab/>
        </w:r>
        <w:r w:rsidRPr="00687C16">
          <w:rPr>
            <w:noProof/>
            <w:webHidden/>
          </w:rPr>
          <w:fldChar w:fldCharType="begin"/>
        </w:r>
        <w:r w:rsidRPr="00687C16">
          <w:rPr>
            <w:noProof/>
            <w:webHidden/>
          </w:rPr>
          <w:instrText xml:space="preserve"> PAGEREF _Toc119309490 \h </w:instrText>
        </w:r>
        <w:r w:rsidRPr="00687C16">
          <w:rPr>
            <w:noProof/>
            <w:webHidden/>
          </w:rPr>
        </w:r>
        <w:r w:rsidRPr="00687C16">
          <w:rPr>
            <w:noProof/>
            <w:webHidden/>
          </w:rPr>
          <w:fldChar w:fldCharType="separate"/>
        </w:r>
        <w:r w:rsidRPr="00687C16">
          <w:rPr>
            <w:noProof/>
            <w:webHidden/>
          </w:rPr>
          <w:t>8</w:t>
        </w:r>
        <w:r w:rsidRPr="00687C16">
          <w:rPr>
            <w:noProof/>
            <w:webHidden/>
          </w:rPr>
          <w:fldChar w:fldCharType="end"/>
        </w:r>
      </w:hyperlink>
    </w:p>
    <w:p w14:paraId="4681668A" w14:textId="34F0D42F" w:rsidR="00726301" w:rsidRPr="00687C16" w:rsidRDefault="00726301">
      <w:pPr>
        <w:pStyle w:val="24"/>
        <w:tabs>
          <w:tab w:val="right" w:leader="dot" w:pos="8494"/>
        </w:tabs>
        <w:ind w:left="200"/>
        <w:rPr>
          <w:rFonts w:asciiTheme="minorHAnsi" w:eastAsiaTheme="minorEastAsia" w:hAnsiTheme="minorHAnsi" w:cstheme="minorBidi"/>
          <w:noProof/>
          <w:sz w:val="21"/>
          <w:szCs w:val="22"/>
        </w:rPr>
      </w:pPr>
      <w:hyperlink w:anchor="_Toc119309491" w:history="1">
        <w:r w:rsidRPr="00687C16">
          <w:rPr>
            <w:rStyle w:val="af"/>
            <w:noProof/>
            <w:color w:val="auto"/>
          </w:rPr>
          <w:t>7.1 資源</w:t>
        </w:r>
        <w:r w:rsidRPr="00687C16">
          <w:rPr>
            <w:noProof/>
            <w:webHidden/>
          </w:rPr>
          <w:tab/>
        </w:r>
        <w:r w:rsidRPr="00687C16">
          <w:rPr>
            <w:noProof/>
            <w:webHidden/>
          </w:rPr>
          <w:fldChar w:fldCharType="begin"/>
        </w:r>
        <w:r w:rsidRPr="00687C16">
          <w:rPr>
            <w:noProof/>
            <w:webHidden/>
          </w:rPr>
          <w:instrText xml:space="preserve"> PAGEREF _Toc119309491 \h </w:instrText>
        </w:r>
        <w:r w:rsidRPr="00687C16">
          <w:rPr>
            <w:noProof/>
            <w:webHidden/>
          </w:rPr>
        </w:r>
        <w:r w:rsidRPr="00687C16">
          <w:rPr>
            <w:noProof/>
            <w:webHidden/>
          </w:rPr>
          <w:fldChar w:fldCharType="separate"/>
        </w:r>
        <w:r w:rsidRPr="00687C16">
          <w:rPr>
            <w:noProof/>
            <w:webHidden/>
          </w:rPr>
          <w:t>8</w:t>
        </w:r>
        <w:r w:rsidRPr="00687C16">
          <w:rPr>
            <w:noProof/>
            <w:webHidden/>
          </w:rPr>
          <w:fldChar w:fldCharType="end"/>
        </w:r>
      </w:hyperlink>
    </w:p>
    <w:p w14:paraId="6D47A6D4" w14:textId="69D67666" w:rsidR="00726301" w:rsidRPr="00687C16" w:rsidRDefault="00726301">
      <w:pPr>
        <w:pStyle w:val="24"/>
        <w:tabs>
          <w:tab w:val="right" w:leader="dot" w:pos="8494"/>
        </w:tabs>
        <w:ind w:left="200"/>
        <w:rPr>
          <w:rFonts w:asciiTheme="minorHAnsi" w:eastAsiaTheme="minorEastAsia" w:hAnsiTheme="minorHAnsi" w:cstheme="minorBidi"/>
          <w:noProof/>
          <w:sz w:val="21"/>
          <w:szCs w:val="22"/>
        </w:rPr>
      </w:pPr>
      <w:hyperlink w:anchor="_Toc119309492" w:history="1">
        <w:r w:rsidRPr="00687C16">
          <w:rPr>
            <w:rStyle w:val="af"/>
            <w:noProof/>
            <w:color w:val="auto"/>
          </w:rPr>
          <w:t>7.2 力量</w:t>
        </w:r>
        <w:r w:rsidRPr="00687C16">
          <w:rPr>
            <w:noProof/>
            <w:webHidden/>
          </w:rPr>
          <w:tab/>
        </w:r>
        <w:r w:rsidRPr="00687C16">
          <w:rPr>
            <w:noProof/>
            <w:webHidden/>
          </w:rPr>
          <w:fldChar w:fldCharType="begin"/>
        </w:r>
        <w:r w:rsidRPr="00687C16">
          <w:rPr>
            <w:noProof/>
            <w:webHidden/>
          </w:rPr>
          <w:instrText xml:space="preserve"> PAGEREF _Toc119309492 \h </w:instrText>
        </w:r>
        <w:r w:rsidRPr="00687C16">
          <w:rPr>
            <w:noProof/>
            <w:webHidden/>
          </w:rPr>
        </w:r>
        <w:r w:rsidRPr="00687C16">
          <w:rPr>
            <w:noProof/>
            <w:webHidden/>
          </w:rPr>
          <w:fldChar w:fldCharType="separate"/>
        </w:r>
        <w:r w:rsidRPr="00687C16">
          <w:rPr>
            <w:noProof/>
            <w:webHidden/>
          </w:rPr>
          <w:t>8</w:t>
        </w:r>
        <w:r w:rsidRPr="00687C16">
          <w:rPr>
            <w:noProof/>
            <w:webHidden/>
          </w:rPr>
          <w:fldChar w:fldCharType="end"/>
        </w:r>
      </w:hyperlink>
    </w:p>
    <w:p w14:paraId="70D80607" w14:textId="5A97E42A" w:rsidR="00726301" w:rsidRPr="00687C16" w:rsidRDefault="00726301">
      <w:pPr>
        <w:pStyle w:val="24"/>
        <w:tabs>
          <w:tab w:val="right" w:leader="dot" w:pos="8494"/>
        </w:tabs>
        <w:ind w:left="200"/>
        <w:rPr>
          <w:rFonts w:asciiTheme="minorHAnsi" w:eastAsiaTheme="minorEastAsia" w:hAnsiTheme="minorHAnsi" w:cstheme="minorBidi"/>
          <w:noProof/>
          <w:sz w:val="21"/>
          <w:szCs w:val="22"/>
        </w:rPr>
      </w:pPr>
      <w:hyperlink w:anchor="_Toc119309493" w:history="1">
        <w:r w:rsidRPr="00687C16">
          <w:rPr>
            <w:rStyle w:val="af"/>
            <w:noProof/>
            <w:color w:val="auto"/>
          </w:rPr>
          <w:t>7.3 認識</w:t>
        </w:r>
        <w:r w:rsidRPr="00687C16">
          <w:rPr>
            <w:noProof/>
            <w:webHidden/>
          </w:rPr>
          <w:tab/>
        </w:r>
        <w:r w:rsidRPr="00687C16">
          <w:rPr>
            <w:noProof/>
            <w:webHidden/>
          </w:rPr>
          <w:fldChar w:fldCharType="begin"/>
        </w:r>
        <w:r w:rsidRPr="00687C16">
          <w:rPr>
            <w:noProof/>
            <w:webHidden/>
          </w:rPr>
          <w:instrText xml:space="preserve"> PAGEREF _Toc119309493 \h </w:instrText>
        </w:r>
        <w:r w:rsidRPr="00687C16">
          <w:rPr>
            <w:noProof/>
            <w:webHidden/>
          </w:rPr>
        </w:r>
        <w:r w:rsidRPr="00687C16">
          <w:rPr>
            <w:noProof/>
            <w:webHidden/>
          </w:rPr>
          <w:fldChar w:fldCharType="separate"/>
        </w:r>
        <w:r w:rsidRPr="00687C16">
          <w:rPr>
            <w:noProof/>
            <w:webHidden/>
          </w:rPr>
          <w:t>8</w:t>
        </w:r>
        <w:r w:rsidRPr="00687C16">
          <w:rPr>
            <w:noProof/>
            <w:webHidden/>
          </w:rPr>
          <w:fldChar w:fldCharType="end"/>
        </w:r>
      </w:hyperlink>
    </w:p>
    <w:p w14:paraId="2A6C33DB" w14:textId="229D6DCC" w:rsidR="00726301" w:rsidRPr="00687C16" w:rsidRDefault="00726301">
      <w:pPr>
        <w:pStyle w:val="24"/>
        <w:tabs>
          <w:tab w:val="right" w:leader="dot" w:pos="8494"/>
        </w:tabs>
        <w:ind w:left="200"/>
        <w:rPr>
          <w:rFonts w:asciiTheme="minorHAnsi" w:eastAsiaTheme="minorEastAsia" w:hAnsiTheme="minorHAnsi" w:cstheme="minorBidi"/>
          <w:noProof/>
          <w:sz w:val="21"/>
          <w:szCs w:val="22"/>
        </w:rPr>
      </w:pPr>
      <w:hyperlink w:anchor="_Toc119309494" w:history="1">
        <w:r w:rsidRPr="00687C16">
          <w:rPr>
            <w:rStyle w:val="af"/>
            <w:noProof/>
            <w:color w:val="auto"/>
          </w:rPr>
          <w:t>7.4 コミュニケーション</w:t>
        </w:r>
        <w:r w:rsidRPr="00687C16">
          <w:rPr>
            <w:noProof/>
            <w:webHidden/>
          </w:rPr>
          <w:tab/>
        </w:r>
        <w:r w:rsidRPr="00687C16">
          <w:rPr>
            <w:noProof/>
            <w:webHidden/>
          </w:rPr>
          <w:fldChar w:fldCharType="begin"/>
        </w:r>
        <w:r w:rsidRPr="00687C16">
          <w:rPr>
            <w:noProof/>
            <w:webHidden/>
          </w:rPr>
          <w:instrText xml:space="preserve"> PAGEREF _Toc119309494 \h </w:instrText>
        </w:r>
        <w:r w:rsidRPr="00687C16">
          <w:rPr>
            <w:noProof/>
            <w:webHidden/>
          </w:rPr>
        </w:r>
        <w:r w:rsidRPr="00687C16">
          <w:rPr>
            <w:noProof/>
            <w:webHidden/>
          </w:rPr>
          <w:fldChar w:fldCharType="separate"/>
        </w:r>
        <w:r w:rsidRPr="00687C16">
          <w:rPr>
            <w:noProof/>
            <w:webHidden/>
          </w:rPr>
          <w:t>9</w:t>
        </w:r>
        <w:r w:rsidRPr="00687C16">
          <w:rPr>
            <w:noProof/>
            <w:webHidden/>
          </w:rPr>
          <w:fldChar w:fldCharType="end"/>
        </w:r>
      </w:hyperlink>
    </w:p>
    <w:p w14:paraId="140E0F09" w14:textId="3972B61A" w:rsidR="00726301" w:rsidRPr="00687C16" w:rsidRDefault="00726301">
      <w:pPr>
        <w:pStyle w:val="24"/>
        <w:tabs>
          <w:tab w:val="right" w:leader="dot" w:pos="8494"/>
        </w:tabs>
        <w:ind w:left="200"/>
        <w:rPr>
          <w:rFonts w:asciiTheme="minorHAnsi" w:eastAsiaTheme="minorEastAsia" w:hAnsiTheme="minorHAnsi" w:cstheme="minorBidi"/>
          <w:noProof/>
          <w:sz w:val="21"/>
          <w:szCs w:val="22"/>
        </w:rPr>
      </w:pPr>
      <w:hyperlink w:anchor="_Toc119309495" w:history="1">
        <w:r w:rsidRPr="00687C16">
          <w:rPr>
            <w:rStyle w:val="af"/>
            <w:noProof/>
            <w:color w:val="auto"/>
          </w:rPr>
          <w:t>7.5 文書化した情報</w:t>
        </w:r>
        <w:r w:rsidRPr="00687C16">
          <w:rPr>
            <w:noProof/>
            <w:webHidden/>
          </w:rPr>
          <w:tab/>
        </w:r>
        <w:r w:rsidRPr="00687C16">
          <w:rPr>
            <w:noProof/>
            <w:webHidden/>
          </w:rPr>
          <w:fldChar w:fldCharType="begin"/>
        </w:r>
        <w:r w:rsidRPr="00687C16">
          <w:rPr>
            <w:noProof/>
            <w:webHidden/>
          </w:rPr>
          <w:instrText xml:space="preserve"> PAGEREF _Toc119309495 \h </w:instrText>
        </w:r>
        <w:r w:rsidRPr="00687C16">
          <w:rPr>
            <w:noProof/>
            <w:webHidden/>
          </w:rPr>
        </w:r>
        <w:r w:rsidRPr="00687C16">
          <w:rPr>
            <w:noProof/>
            <w:webHidden/>
          </w:rPr>
          <w:fldChar w:fldCharType="separate"/>
        </w:r>
        <w:r w:rsidRPr="00687C16">
          <w:rPr>
            <w:noProof/>
            <w:webHidden/>
          </w:rPr>
          <w:t>10</w:t>
        </w:r>
        <w:r w:rsidRPr="00687C16">
          <w:rPr>
            <w:noProof/>
            <w:webHidden/>
          </w:rPr>
          <w:fldChar w:fldCharType="end"/>
        </w:r>
      </w:hyperlink>
    </w:p>
    <w:p w14:paraId="7A6381C4" w14:textId="29C53856" w:rsidR="00726301" w:rsidRPr="00687C16" w:rsidRDefault="00726301">
      <w:pPr>
        <w:pStyle w:val="33"/>
        <w:tabs>
          <w:tab w:val="right" w:leader="dot" w:pos="8494"/>
        </w:tabs>
        <w:ind w:left="400"/>
        <w:rPr>
          <w:rFonts w:asciiTheme="minorHAnsi" w:eastAsiaTheme="minorEastAsia" w:hAnsiTheme="minorHAnsi" w:cstheme="minorBidi"/>
          <w:noProof/>
          <w:sz w:val="21"/>
          <w:szCs w:val="22"/>
        </w:rPr>
      </w:pPr>
      <w:hyperlink w:anchor="_Toc119309496" w:history="1">
        <w:r w:rsidRPr="00687C16">
          <w:rPr>
            <w:rStyle w:val="af"/>
            <w:noProof/>
            <w:color w:val="auto"/>
          </w:rPr>
          <w:t>7.5.1 一般</w:t>
        </w:r>
        <w:r w:rsidRPr="00687C16">
          <w:rPr>
            <w:noProof/>
            <w:webHidden/>
          </w:rPr>
          <w:tab/>
        </w:r>
        <w:r w:rsidRPr="00687C16">
          <w:rPr>
            <w:noProof/>
            <w:webHidden/>
          </w:rPr>
          <w:fldChar w:fldCharType="begin"/>
        </w:r>
        <w:r w:rsidRPr="00687C16">
          <w:rPr>
            <w:noProof/>
            <w:webHidden/>
          </w:rPr>
          <w:instrText xml:space="preserve"> PAGEREF _Toc119309496 \h </w:instrText>
        </w:r>
        <w:r w:rsidRPr="00687C16">
          <w:rPr>
            <w:noProof/>
            <w:webHidden/>
          </w:rPr>
        </w:r>
        <w:r w:rsidRPr="00687C16">
          <w:rPr>
            <w:noProof/>
            <w:webHidden/>
          </w:rPr>
          <w:fldChar w:fldCharType="separate"/>
        </w:r>
        <w:r w:rsidRPr="00687C16">
          <w:rPr>
            <w:noProof/>
            <w:webHidden/>
          </w:rPr>
          <w:t>10</w:t>
        </w:r>
        <w:r w:rsidRPr="00687C16">
          <w:rPr>
            <w:noProof/>
            <w:webHidden/>
          </w:rPr>
          <w:fldChar w:fldCharType="end"/>
        </w:r>
      </w:hyperlink>
    </w:p>
    <w:p w14:paraId="56763091" w14:textId="0D98E4EB" w:rsidR="00726301" w:rsidRPr="00687C16" w:rsidRDefault="00726301">
      <w:pPr>
        <w:pStyle w:val="33"/>
        <w:tabs>
          <w:tab w:val="right" w:leader="dot" w:pos="8494"/>
        </w:tabs>
        <w:ind w:left="400"/>
        <w:rPr>
          <w:rFonts w:asciiTheme="minorHAnsi" w:eastAsiaTheme="minorEastAsia" w:hAnsiTheme="minorHAnsi" w:cstheme="minorBidi"/>
          <w:noProof/>
          <w:sz w:val="21"/>
          <w:szCs w:val="22"/>
        </w:rPr>
      </w:pPr>
      <w:hyperlink w:anchor="_Toc119309497" w:history="1">
        <w:r w:rsidRPr="00687C16">
          <w:rPr>
            <w:rStyle w:val="af"/>
            <w:noProof/>
            <w:color w:val="auto"/>
          </w:rPr>
          <w:t>7.5.2 作成及び更新</w:t>
        </w:r>
        <w:r w:rsidRPr="00687C16">
          <w:rPr>
            <w:noProof/>
            <w:webHidden/>
          </w:rPr>
          <w:tab/>
        </w:r>
        <w:r w:rsidRPr="00687C16">
          <w:rPr>
            <w:noProof/>
            <w:webHidden/>
          </w:rPr>
          <w:fldChar w:fldCharType="begin"/>
        </w:r>
        <w:r w:rsidRPr="00687C16">
          <w:rPr>
            <w:noProof/>
            <w:webHidden/>
          </w:rPr>
          <w:instrText xml:space="preserve"> PAGEREF _Toc119309497 \h </w:instrText>
        </w:r>
        <w:r w:rsidRPr="00687C16">
          <w:rPr>
            <w:noProof/>
            <w:webHidden/>
          </w:rPr>
        </w:r>
        <w:r w:rsidRPr="00687C16">
          <w:rPr>
            <w:noProof/>
            <w:webHidden/>
          </w:rPr>
          <w:fldChar w:fldCharType="separate"/>
        </w:r>
        <w:r w:rsidRPr="00687C16">
          <w:rPr>
            <w:noProof/>
            <w:webHidden/>
          </w:rPr>
          <w:t>10</w:t>
        </w:r>
        <w:r w:rsidRPr="00687C16">
          <w:rPr>
            <w:noProof/>
            <w:webHidden/>
          </w:rPr>
          <w:fldChar w:fldCharType="end"/>
        </w:r>
      </w:hyperlink>
    </w:p>
    <w:p w14:paraId="0F3207F7" w14:textId="3329D6B3" w:rsidR="00726301" w:rsidRPr="00687C16" w:rsidRDefault="00726301">
      <w:pPr>
        <w:pStyle w:val="33"/>
        <w:tabs>
          <w:tab w:val="right" w:leader="dot" w:pos="8494"/>
        </w:tabs>
        <w:ind w:left="400"/>
        <w:rPr>
          <w:rFonts w:asciiTheme="minorHAnsi" w:eastAsiaTheme="minorEastAsia" w:hAnsiTheme="minorHAnsi" w:cstheme="minorBidi"/>
          <w:noProof/>
          <w:sz w:val="21"/>
          <w:szCs w:val="22"/>
        </w:rPr>
      </w:pPr>
      <w:hyperlink w:anchor="_Toc119309498" w:history="1">
        <w:r w:rsidRPr="00687C16">
          <w:rPr>
            <w:rStyle w:val="af"/>
            <w:noProof/>
            <w:color w:val="auto"/>
          </w:rPr>
          <w:t>7.5.3 文書化した情報の管理</w:t>
        </w:r>
        <w:r w:rsidRPr="00687C16">
          <w:rPr>
            <w:noProof/>
            <w:webHidden/>
          </w:rPr>
          <w:tab/>
        </w:r>
        <w:r w:rsidRPr="00687C16">
          <w:rPr>
            <w:noProof/>
            <w:webHidden/>
          </w:rPr>
          <w:fldChar w:fldCharType="begin"/>
        </w:r>
        <w:r w:rsidRPr="00687C16">
          <w:rPr>
            <w:noProof/>
            <w:webHidden/>
          </w:rPr>
          <w:instrText xml:space="preserve"> PAGEREF _Toc119309498 \h </w:instrText>
        </w:r>
        <w:r w:rsidRPr="00687C16">
          <w:rPr>
            <w:noProof/>
            <w:webHidden/>
          </w:rPr>
        </w:r>
        <w:r w:rsidRPr="00687C16">
          <w:rPr>
            <w:noProof/>
            <w:webHidden/>
          </w:rPr>
          <w:fldChar w:fldCharType="separate"/>
        </w:r>
        <w:r w:rsidRPr="00687C16">
          <w:rPr>
            <w:noProof/>
            <w:webHidden/>
          </w:rPr>
          <w:t>11</w:t>
        </w:r>
        <w:r w:rsidRPr="00687C16">
          <w:rPr>
            <w:noProof/>
            <w:webHidden/>
          </w:rPr>
          <w:fldChar w:fldCharType="end"/>
        </w:r>
      </w:hyperlink>
    </w:p>
    <w:p w14:paraId="0D6847AE" w14:textId="3785DC53" w:rsidR="00726301" w:rsidRPr="00687C16" w:rsidRDefault="00726301" w:rsidP="008853AF">
      <w:pPr>
        <w:pStyle w:val="12"/>
        <w:ind w:leftChars="0" w:left="0"/>
        <w:rPr>
          <w:rFonts w:asciiTheme="minorHAnsi" w:eastAsiaTheme="minorEastAsia" w:hAnsiTheme="minorHAnsi" w:cstheme="minorBidi"/>
          <w:noProof/>
          <w:sz w:val="21"/>
          <w:szCs w:val="22"/>
        </w:rPr>
      </w:pPr>
      <w:hyperlink w:anchor="_Toc119309499" w:history="1">
        <w:r w:rsidRPr="00687C16">
          <w:rPr>
            <w:rStyle w:val="af"/>
            <w:noProof/>
            <w:color w:val="auto"/>
          </w:rPr>
          <w:t xml:space="preserve">8. </w:t>
        </w:r>
        <w:r w:rsidRPr="00687C16">
          <w:rPr>
            <w:rStyle w:val="af"/>
            <w:noProof/>
            <w:color w:val="auto"/>
          </w:rPr>
          <w:t>運用</w:t>
        </w:r>
        <w:r w:rsidRPr="00687C16">
          <w:rPr>
            <w:noProof/>
            <w:webHidden/>
          </w:rPr>
          <w:tab/>
        </w:r>
        <w:r w:rsidRPr="00687C16">
          <w:rPr>
            <w:noProof/>
            <w:webHidden/>
          </w:rPr>
          <w:fldChar w:fldCharType="begin"/>
        </w:r>
        <w:r w:rsidRPr="00687C16">
          <w:rPr>
            <w:noProof/>
            <w:webHidden/>
          </w:rPr>
          <w:instrText xml:space="preserve"> PAGEREF _Toc119309499 \h </w:instrText>
        </w:r>
        <w:r w:rsidRPr="00687C16">
          <w:rPr>
            <w:noProof/>
            <w:webHidden/>
          </w:rPr>
        </w:r>
        <w:r w:rsidRPr="00687C16">
          <w:rPr>
            <w:noProof/>
            <w:webHidden/>
          </w:rPr>
          <w:fldChar w:fldCharType="separate"/>
        </w:r>
        <w:r w:rsidRPr="00687C16">
          <w:rPr>
            <w:noProof/>
            <w:webHidden/>
          </w:rPr>
          <w:t>12</w:t>
        </w:r>
        <w:r w:rsidRPr="00687C16">
          <w:rPr>
            <w:noProof/>
            <w:webHidden/>
          </w:rPr>
          <w:fldChar w:fldCharType="end"/>
        </w:r>
      </w:hyperlink>
    </w:p>
    <w:p w14:paraId="7492937B" w14:textId="797A4903" w:rsidR="00726301" w:rsidRPr="00687C16" w:rsidRDefault="00726301">
      <w:pPr>
        <w:pStyle w:val="24"/>
        <w:tabs>
          <w:tab w:val="right" w:leader="dot" w:pos="8494"/>
        </w:tabs>
        <w:ind w:left="200"/>
        <w:rPr>
          <w:rFonts w:asciiTheme="minorHAnsi" w:eastAsiaTheme="minorEastAsia" w:hAnsiTheme="minorHAnsi" w:cstheme="minorBidi"/>
          <w:noProof/>
          <w:sz w:val="21"/>
          <w:szCs w:val="22"/>
        </w:rPr>
      </w:pPr>
      <w:hyperlink w:anchor="_Toc119309500" w:history="1">
        <w:r w:rsidRPr="00687C16">
          <w:rPr>
            <w:rStyle w:val="af"/>
            <w:noProof/>
            <w:color w:val="auto"/>
          </w:rPr>
          <w:t>8.1 運用の計画</w:t>
        </w:r>
        <w:r w:rsidR="00710D73" w:rsidRPr="00687C16">
          <w:rPr>
            <w:rStyle w:val="af"/>
            <w:rFonts w:hint="eastAsia"/>
            <w:noProof/>
            <w:color w:val="auto"/>
          </w:rPr>
          <w:t>策定</w:t>
        </w:r>
        <w:r w:rsidRPr="00687C16">
          <w:rPr>
            <w:rStyle w:val="af"/>
            <w:noProof/>
            <w:color w:val="auto"/>
          </w:rPr>
          <w:t>及び管理</w:t>
        </w:r>
        <w:r w:rsidRPr="00687C16">
          <w:rPr>
            <w:noProof/>
            <w:webHidden/>
          </w:rPr>
          <w:tab/>
        </w:r>
        <w:r w:rsidRPr="00687C16">
          <w:rPr>
            <w:noProof/>
            <w:webHidden/>
          </w:rPr>
          <w:fldChar w:fldCharType="begin"/>
        </w:r>
        <w:r w:rsidRPr="00687C16">
          <w:rPr>
            <w:noProof/>
            <w:webHidden/>
          </w:rPr>
          <w:instrText xml:space="preserve"> PAGEREF _Toc119309500 \h </w:instrText>
        </w:r>
        <w:r w:rsidRPr="00687C16">
          <w:rPr>
            <w:noProof/>
            <w:webHidden/>
          </w:rPr>
        </w:r>
        <w:r w:rsidRPr="00687C16">
          <w:rPr>
            <w:noProof/>
            <w:webHidden/>
          </w:rPr>
          <w:fldChar w:fldCharType="separate"/>
        </w:r>
        <w:r w:rsidRPr="00687C16">
          <w:rPr>
            <w:noProof/>
            <w:webHidden/>
          </w:rPr>
          <w:t>12</w:t>
        </w:r>
        <w:r w:rsidRPr="00687C16">
          <w:rPr>
            <w:noProof/>
            <w:webHidden/>
          </w:rPr>
          <w:fldChar w:fldCharType="end"/>
        </w:r>
      </w:hyperlink>
    </w:p>
    <w:p w14:paraId="3630DB82" w14:textId="30E9FFAB" w:rsidR="00726301" w:rsidRPr="00687C16" w:rsidRDefault="00726301">
      <w:pPr>
        <w:pStyle w:val="24"/>
        <w:tabs>
          <w:tab w:val="right" w:leader="dot" w:pos="8494"/>
        </w:tabs>
        <w:ind w:left="200"/>
        <w:rPr>
          <w:rFonts w:asciiTheme="minorHAnsi" w:eastAsiaTheme="minorEastAsia" w:hAnsiTheme="minorHAnsi" w:cstheme="minorBidi"/>
          <w:noProof/>
          <w:sz w:val="21"/>
          <w:szCs w:val="22"/>
        </w:rPr>
      </w:pPr>
      <w:hyperlink w:anchor="_Toc119309501" w:history="1">
        <w:r w:rsidRPr="00687C16">
          <w:rPr>
            <w:rStyle w:val="af"/>
            <w:noProof/>
            <w:color w:val="auto"/>
          </w:rPr>
          <w:t>8.2 情報セキュリティリスクアセスメント</w:t>
        </w:r>
        <w:r w:rsidRPr="00687C16">
          <w:rPr>
            <w:noProof/>
            <w:webHidden/>
          </w:rPr>
          <w:tab/>
        </w:r>
        <w:r w:rsidRPr="00687C16">
          <w:rPr>
            <w:noProof/>
            <w:webHidden/>
          </w:rPr>
          <w:fldChar w:fldCharType="begin"/>
        </w:r>
        <w:r w:rsidRPr="00687C16">
          <w:rPr>
            <w:noProof/>
            <w:webHidden/>
          </w:rPr>
          <w:instrText xml:space="preserve"> PAGEREF _Toc119309501 \h </w:instrText>
        </w:r>
        <w:r w:rsidRPr="00687C16">
          <w:rPr>
            <w:noProof/>
            <w:webHidden/>
          </w:rPr>
        </w:r>
        <w:r w:rsidRPr="00687C16">
          <w:rPr>
            <w:noProof/>
            <w:webHidden/>
          </w:rPr>
          <w:fldChar w:fldCharType="separate"/>
        </w:r>
        <w:r w:rsidRPr="00687C16">
          <w:rPr>
            <w:noProof/>
            <w:webHidden/>
          </w:rPr>
          <w:t>12</w:t>
        </w:r>
        <w:r w:rsidRPr="00687C16">
          <w:rPr>
            <w:noProof/>
            <w:webHidden/>
          </w:rPr>
          <w:fldChar w:fldCharType="end"/>
        </w:r>
      </w:hyperlink>
    </w:p>
    <w:p w14:paraId="0B61CD97" w14:textId="6697DA22" w:rsidR="00726301" w:rsidRPr="00687C16" w:rsidRDefault="00726301">
      <w:pPr>
        <w:pStyle w:val="24"/>
        <w:tabs>
          <w:tab w:val="right" w:leader="dot" w:pos="8494"/>
        </w:tabs>
        <w:ind w:left="200"/>
        <w:rPr>
          <w:rFonts w:asciiTheme="minorHAnsi" w:eastAsiaTheme="minorEastAsia" w:hAnsiTheme="minorHAnsi" w:cstheme="minorBidi"/>
          <w:noProof/>
          <w:sz w:val="21"/>
          <w:szCs w:val="22"/>
        </w:rPr>
      </w:pPr>
      <w:hyperlink w:anchor="_Toc119309502" w:history="1">
        <w:r w:rsidRPr="00687C16">
          <w:rPr>
            <w:rStyle w:val="af"/>
            <w:noProof/>
            <w:color w:val="auto"/>
          </w:rPr>
          <w:t>8.3 情報セキュリティリスク対応</w:t>
        </w:r>
        <w:r w:rsidRPr="00687C16">
          <w:rPr>
            <w:noProof/>
            <w:webHidden/>
          </w:rPr>
          <w:tab/>
        </w:r>
        <w:r w:rsidRPr="00687C16">
          <w:rPr>
            <w:noProof/>
            <w:webHidden/>
          </w:rPr>
          <w:fldChar w:fldCharType="begin"/>
        </w:r>
        <w:r w:rsidRPr="00687C16">
          <w:rPr>
            <w:noProof/>
            <w:webHidden/>
          </w:rPr>
          <w:instrText xml:space="preserve"> PAGEREF _Toc119309502 \h </w:instrText>
        </w:r>
        <w:r w:rsidRPr="00687C16">
          <w:rPr>
            <w:noProof/>
            <w:webHidden/>
          </w:rPr>
        </w:r>
        <w:r w:rsidRPr="00687C16">
          <w:rPr>
            <w:noProof/>
            <w:webHidden/>
          </w:rPr>
          <w:fldChar w:fldCharType="separate"/>
        </w:r>
        <w:r w:rsidRPr="00687C16">
          <w:rPr>
            <w:noProof/>
            <w:webHidden/>
          </w:rPr>
          <w:t>13</w:t>
        </w:r>
        <w:r w:rsidRPr="00687C16">
          <w:rPr>
            <w:noProof/>
            <w:webHidden/>
          </w:rPr>
          <w:fldChar w:fldCharType="end"/>
        </w:r>
      </w:hyperlink>
    </w:p>
    <w:p w14:paraId="4218D8A5" w14:textId="4127E1F0" w:rsidR="00726301" w:rsidRPr="00687C16" w:rsidRDefault="00726301" w:rsidP="008853AF">
      <w:pPr>
        <w:pStyle w:val="12"/>
        <w:ind w:leftChars="0" w:left="0"/>
        <w:rPr>
          <w:rFonts w:asciiTheme="minorHAnsi" w:eastAsiaTheme="minorEastAsia" w:hAnsiTheme="minorHAnsi" w:cstheme="minorBidi"/>
          <w:noProof/>
          <w:sz w:val="21"/>
          <w:szCs w:val="22"/>
        </w:rPr>
      </w:pPr>
      <w:hyperlink w:anchor="_Toc119309503" w:history="1">
        <w:r w:rsidRPr="00687C16">
          <w:rPr>
            <w:rStyle w:val="af"/>
            <w:noProof/>
            <w:color w:val="auto"/>
          </w:rPr>
          <w:t>9.</w:t>
        </w:r>
        <w:r w:rsidRPr="00687C16">
          <w:rPr>
            <w:rStyle w:val="af"/>
            <w:noProof/>
            <w:color w:val="auto"/>
          </w:rPr>
          <w:t xml:space="preserve">　パフォーマンス評価</w:t>
        </w:r>
        <w:r w:rsidRPr="00687C16">
          <w:rPr>
            <w:noProof/>
            <w:webHidden/>
          </w:rPr>
          <w:tab/>
        </w:r>
        <w:r w:rsidRPr="00687C16">
          <w:rPr>
            <w:noProof/>
            <w:webHidden/>
          </w:rPr>
          <w:fldChar w:fldCharType="begin"/>
        </w:r>
        <w:r w:rsidRPr="00687C16">
          <w:rPr>
            <w:noProof/>
            <w:webHidden/>
          </w:rPr>
          <w:instrText xml:space="preserve"> PAGEREF _Toc119309503 \h </w:instrText>
        </w:r>
        <w:r w:rsidRPr="00687C16">
          <w:rPr>
            <w:noProof/>
            <w:webHidden/>
          </w:rPr>
        </w:r>
        <w:r w:rsidRPr="00687C16">
          <w:rPr>
            <w:noProof/>
            <w:webHidden/>
          </w:rPr>
          <w:fldChar w:fldCharType="separate"/>
        </w:r>
        <w:r w:rsidRPr="00687C16">
          <w:rPr>
            <w:noProof/>
            <w:webHidden/>
          </w:rPr>
          <w:t>13</w:t>
        </w:r>
        <w:r w:rsidRPr="00687C16">
          <w:rPr>
            <w:noProof/>
            <w:webHidden/>
          </w:rPr>
          <w:fldChar w:fldCharType="end"/>
        </w:r>
      </w:hyperlink>
    </w:p>
    <w:p w14:paraId="4E3C1406" w14:textId="5AA94DFE" w:rsidR="00726301" w:rsidRPr="00687C16" w:rsidRDefault="00726301">
      <w:pPr>
        <w:pStyle w:val="24"/>
        <w:tabs>
          <w:tab w:val="right" w:leader="dot" w:pos="8494"/>
        </w:tabs>
        <w:ind w:left="200"/>
        <w:rPr>
          <w:rFonts w:asciiTheme="minorHAnsi" w:eastAsiaTheme="minorEastAsia" w:hAnsiTheme="minorHAnsi" w:cstheme="minorBidi"/>
          <w:noProof/>
          <w:sz w:val="21"/>
          <w:szCs w:val="22"/>
        </w:rPr>
      </w:pPr>
      <w:hyperlink w:anchor="_Toc119309504" w:history="1">
        <w:r w:rsidRPr="00687C16">
          <w:rPr>
            <w:rStyle w:val="af"/>
            <w:noProof/>
            <w:color w:val="auto"/>
          </w:rPr>
          <w:t>9.1 監視、測定、分析及び評価</w:t>
        </w:r>
        <w:r w:rsidRPr="00687C16">
          <w:rPr>
            <w:noProof/>
            <w:webHidden/>
          </w:rPr>
          <w:tab/>
        </w:r>
        <w:r w:rsidRPr="00687C16">
          <w:rPr>
            <w:noProof/>
            <w:webHidden/>
          </w:rPr>
          <w:fldChar w:fldCharType="begin"/>
        </w:r>
        <w:r w:rsidRPr="00687C16">
          <w:rPr>
            <w:noProof/>
            <w:webHidden/>
          </w:rPr>
          <w:instrText xml:space="preserve"> PAGEREF _Toc119309504 \h </w:instrText>
        </w:r>
        <w:r w:rsidRPr="00687C16">
          <w:rPr>
            <w:noProof/>
            <w:webHidden/>
          </w:rPr>
        </w:r>
        <w:r w:rsidRPr="00687C16">
          <w:rPr>
            <w:noProof/>
            <w:webHidden/>
          </w:rPr>
          <w:fldChar w:fldCharType="separate"/>
        </w:r>
        <w:r w:rsidRPr="00687C16">
          <w:rPr>
            <w:noProof/>
            <w:webHidden/>
          </w:rPr>
          <w:t>13</w:t>
        </w:r>
        <w:r w:rsidRPr="00687C16">
          <w:rPr>
            <w:noProof/>
            <w:webHidden/>
          </w:rPr>
          <w:fldChar w:fldCharType="end"/>
        </w:r>
      </w:hyperlink>
    </w:p>
    <w:p w14:paraId="71D8FB19" w14:textId="1BEF4FBC" w:rsidR="00726301" w:rsidRPr="00687C16" w:rsidRDefault="00726301">
      <w:pPr>
        <w:pStyle w:val="24"/>
        <w:tabs>
          <w:tab w:val="right" w:leader="dot" w:pos="8494"/>
        </w:tabs>
        <w:ind w:left="200"/>
        <w:rPr>
          <w:rFonts w:asciiTheme="minorHAnsi" w:eastAsiaTheme="minorEastAsia" w:hAnsiTheme="minorHAnsi" w:cstheme="minorBidi"/>
          <w:noProof/>
          <w:sz w:val="21"/>
          <w:szCs w:val="22"/>
        </w:rPr>
      </w:pPr>
      <w:hyperlink w:anchor="_Toc119309505" w:history="1">
        <w:r w:rsidRPr="00687C16">
          <w:rPr>
            <w:rStyle w:val="af"/>
            <w:noProof/>
            <w:color w:val="auto"/>
          </w:rPr>
          <w:t>9.2 内部監査</w:t>
        </w:r>
        <w:r w:rsidRPr="00687C16">
          <w:rPr>
            <w:noProof/>
            <w:webHidden/>
          </w:rPr>
          <w:tab/>
        </w:r>
        <w:r w:rsidRPr="00687C16">
          <w:rPr>
            <w:noProof/>
            <w:webHidden/>
          </w:rPr>
          <w:fldChar w:fldCharType="begin"/>
        </w:r>
        <w:r w:rsidRPr="00687C16">
          <w:rPr>
            <w:noProof/>
            <w:webHidden/>
          </w:rPr>
          <w:instrText xml:space="preserve"> PAGEREF _Toc119309505 \h </w:instrText>
        </w:r>
        <w:r w:rsidRPr="00687C16">
          <w:rPr>
            <w:noProof/>
            <w:webHidden/>
          </w:rPr>
        </w:r>
        <w:r w:rsidRPr="00687C16">
          <w:rPr>
            <w:noProof/>
            <w:webHidden/>
          </w:rPr>
          <w:fldChar w:fldCharType="separate"/>
        </w:r>
        <w:r w:rsidRPr="00687C16">
          <w:rPr>
            <w:noProof/>
            <w:webHidden/>
          </w:rPr>
          <w:t>14</w:t>
        </w:r>
        <w:r w:rsidRPr="00687C16">
          <w:rPr>
            <w:noProof/>
            <w:webHidden/>
          </w:rPr>
          <w:fldChar w:fldCharType="end"/>
        </w:r>
      </w:hyperlink>
    </w:p>
    <w:p w14:paraId="2C25F4E1" w14:textId="5CE673AD" w:rsidR="00726301" w:rsidRPr="00687C16" w:rsidRDefault="00726301">
      <w:pPr>
        <w:pStyle w:val="33"/>
        <w:tabs>
          <w:tab w:val="right" w:leader="dot" w:pos="8494"/>
        </w:tabs>
        <w:ind w:left="400"/>
        <w:rPr>
          <w:rFonts w:asciiTheme="minorHAnsi" w:eastAsiaTheme="minorEastAsia" w:hAnsiTheme="minorHAnsi" w:cstheme="minorBidi"/>
          <w:noProof/>
          <w:sz w:val="21"/>
          <w:szCs w:val="22"/>
        </w:rPr>
      </w:pPr>
      <w:hyperlink w:anchor="_Toc119309506" w:history="1">
        <w:r w:rsidRPr="00687C16">
          <w:rPr>
            <w:rStyle w:val="af"/>
            <w:noProof/>
            <w:color w:val="auto"/>
          </w:rPr>
          <w:t>9.2.1 一般</w:t>
        </w:r>
        <w:r w:rsidRPr="00687C16">
          <w:rPr>
            <w:noProof/>
            <w:webHidden/>
          </w:rPr>
          <w:tab/>
        </w:r>
        <w:r w:rsidRPr="00687C16">
          <w:rPr>
            <w:noProof/>
            <w:webHidden/>
          </w:rPr>
          <w:fldChar w:fldCharType="begin"/>
        </w:r>
        <w:r w:rsidRPr="00687C16">
          <w:rPr>
            <w:noProof/>
            <w:webHidden/>
          </w:rPr>
          <w:instrText xml:space="preserve"> PAGEREF _Toc119309506 \h </w:instrText>
        </w:r>
        <w:r w:rsidRPr="00687C16">
          <w:rPr>
            <w:noProof/>
            <w:webHidden/>
          </w:rPr>
        </w:r>
        <w:r w:rsidRPr="00687C16">
          <w:rPr>
            <w:noProof/>
            <w:webHidden/>
          </w:rPr>
          <w:fldChar w:fldCharType="separate"/>
        </w:r>
        <w:r w:rsidRPr="00687C16">
          <w:rPr>
            <w:noProof/>
            <w:webHidden/>
          </w:rPr>
          <w:t>14</w:t>
        </w:r>
        <w:r w:rsidRPr="00687C16">
          <w:rPr>
            <w:noProof/>
            <w:webHidden/>
          </w:rPr>
          <w:fldChar w:fldCharType="end"/>
        </w:r>
      </w:hyperlink>
    </w:p>
    <w:p w14:paraId="47302CE3" w14:textId="4D10CFBF" w:rsidR="00726301" w:rsidRPr="00687C16" w:rsidRDefault="00726301">
      <w:pPr>
        <w:pStyle w:val="33"/>
        <w:tabs>
          <w:tab w:val="right" w:leader="dot" w:pos="8494"/>
        </w:tabs>
        <w:ind w:left="400"/>
        <w:rPr>
          <w:rFonts w:asciiTheme="minorHAnsi" w:eastAsiaTheme="minorEastAsia" w:hAnsiTheme="minorHAnsi" w:cstheme="minorBidi"/>
          <w:noProof/>
          <w:sz w:val="21"/>
          <w:szCs w:val="22"/>
        </w:rPr>
      </w:pPr>
      <w:hyperlink w:anchor="_Toc119309507" w:history="1">
        <w:r w:rsidRPr="00687C16">
          <w:rPr>
            <w:rStyle w:val="af"/>
            <w:noProof/>
            <w:color w:val="auto"/>
          </w:rPr>
          <w:t>9.2.2 内部監査プログラム</w:t>
        </w:r>
        <w:r w:rsidRPr="00687C16">
          <w:rPr>
            <w:noProof/>
            <w:webHidden/>
          </w:rPr>
          <w:tab/>
        </w:r>
        <w:r w:rsidRPr="00687C16">
          <w:rPr>
            <w:noProof/>
            <w:webHidden/>
          </w:rPr>
          <w:fldChar w:fldCharType="begin"/>
        </w:r>
        <w:r w:rsidRPr="00687C16">
          <w:rPr>
            <w:noProof/>
            <w:webHidden/>
          </w:rPr>
          <w:instrText xml:space="preserve"> PAGEREF _Toc119309507 \h </w:instrText>
        </w:r>
        <w:r w:rsidRPr="00687C16">
          <w:rPr>
            <w:noProof/>
            <w:webHidden/>
          </w:rPr>
        </w:r>
        <w:r w:rsidRPr="00687C16">
          <w:rPr>
            <w:noProof/>
            <w:webHidden/>
          </w:rPr>
          <w:fldChar w:fldCharType="separate"/>
        </w:r>
        <w:r w:rsidRPr="00687C16">
          <w:rPr>
            <w:noProof/>
            <w:webHidden/>
          </w:rPr>
          <w:t>14</w:t>
        </w:r>
        <w:r w:rsidRPr="00687C16">
          <w:rPr>
            <w:noProof/>
            <w:webHidden/>
          </w:rPr>
          <w:fldChar w:fldCharType="end"/>
        </w:r>
      </w:hyperlink>
    </w:p>
    <w:p w14:paraId="1E36CF71" w14:textId="375385BC" w:rsidR="00726301" w:rsidRPr="00687C16" w:rsidRDefault="00726301">
      <w:pPr>
        <w:pStyle w:val="24"/>
        <w:tabs>
          <w:tab w:val="right" w:leader="dot" w:pos="8494"/>
        </w:tabs>
        <w:ind w:left="200"/>
        <w:rPr>
          <w:rFonts w:asciiTheme="minorHAnsi" w:eastAsiaTheme="minorEastAsia" w:hAnsiTheme="minorHAnsi" w:cstheme="minorBidi"/>
          <w:noProof/>
          <w:sz w:val="21"/>
          <w:szCs w:val="22"/>
        </w:rPr>
      </w:pPr>
      <w:hyperlink w:anchor="_Toc119309508" w:history="1">
        <w:r w:rsidRPr="00687C16">
          <w:rPr>
            <w:rStyle w:val="af"/>
            <w:noProof/>
            <w:color w:val="auto"/>
          </w:rPr>
          <w:t>9.3 マネジメントレビュー</w:t>
        </w:r>
        <w:r w:rsidRPr="00687C16">
          <w:rPr>
            <w:noProof/>
            <w:webHidden/>
          </w:rPr>
          <w:tab/>
        </w:r>
        <w:r w:rsidRPr="00687C16">
          <w:rPr>
            <w:noProof/>
            <w:webHidden/>
          </w:rPr>
          <w:fldChar w:fldCharType="begin"/>
        </w:r>
        <w:r w:rsidRPr="00687C16">
          <w:rPr>
            <w:noProof/>
            <w:webHidden/>
          </w:rPr>
          <w:instrText xml:space="preserve"> PAGEREF _Toc119309508 \h </w:instrText>
        </w:r>
        <w:r w:rsidRPr="00687C16">
          <w:rPr>
            <w:noProof/>
            <w:webHidden/>
          </w:rPr>
        </w:r>
        <w:r w:rsidRPr="00687C16">
          <w:rPr>
            <w:noProof/>
            <w:webHidden/>
          </w:rPr>
          <w:fldChar w:fldCharType="separate"/>
        </w:r>
        <w:r w:rsidRPr="00687C16">
          <w:rPr>
            <w:noProof/>
            <w:webHidden/>
          </w:rPr>
          <w:t>17</w:t>
        </w:r>
        <w:r w:rsidRPr="00687C16">
          <w:rPr>
            <w:noProof/>
            <w:webHidden/>
          </w:rPr>
          <w:fldChar w:fldCharType="end"/>
        </w:r>
      </w:hyperlink>
    </w:p>
    <w:p w14:paraId="37C0E6C3" w14:textId="40C62DC3" w:rsidR="00726301" w:rsidRPr="00687C16" w:rsidRDefault="00726301">
      <w:pPr>
        <w:pStyle w:val="33"/>
        <w:tabs>
          <w:tab w:val="right" w:leader="dot" w:pos="8494"/>
        </w:tabs>
        <w:ind w:left="400"/>
        <w:rPr>
          <w:rFonts w:asciiTheme="minorHAnsi" w:eastAsiaTheme="minorEastAsia" w:hAnsiTheme="minorHAnsi" w:cstheme="minorBidi"/>
          <w:noProof/>
          <w:sz w:val="21"/>
          <w:szCs w:val="22"/>
        </w:rPr>
      </w:pPr>
      <w:hyperlink w:anchor="_Toc119309509" w:history="1">
        <w:r w:rsidRPr="00687C16">
          <w:rPr>
            <w:rStyle w:val="af"/>
            <w:noProof/>
            <w:color w:val="auto"/>
          </w:rPr>
          <w:t>9.3.1 一般</w:t>
        </w:r>
        <w:r w:rsidRPr="00687C16">
          <w:rPr>
            <w:noProof/>
            <w:webHidden/>
          </w:rPr>
          <w:tab/>
        </w:r>
        <w:r w:rsidRPr="00687C16">
          <w:rPr>
            <w:noProof/>
            <w:webHidden/>
          </w:rPr>
          <w:fldChar w:fldCharType="begin"/>
        </w:r>
        <w:r w:rsidRPr="00687C16">
          <w:rPr>
            <w:noProof/>
            <w:webHidden/>
          </w:rPr>
          <w:instrText xml:space="preserve"> PAGEREF _Toc119309509 \h </w:instrText>
        </w:r>
        <w:r w:rsidRPr="00687C16">
          <w:rPr>
            <w:noProof/>
            <w:webHidden/>
          </w:rPr>
        </w:r>
        <w:r w:rsidRPr="00687C16">
          <w:rPr>
            <w:noProof/>
            <w:webHidden/>
          </w:rPr>
          <w:fldChar w:fldCharType="separate"/>
        </w:r>
        <w:r w:rsidRPr="00687C16">
          <w:rPr>
            <w:noProof/>
            <w:webHidden/>
          </w:rPr>
          <w:t>17</w:t>
        </w:r>
        <w:r w:rsidRPr="00687C16">
          <w:rPr>
            <w:noProof/>
            <w:webHidden/>
          </w:rPr>
          <w:fldChar w:fldCharType="end"/>
        </w:r>
      </w:hyperlink>
    </w:p>
    <w:p w14:paraId="7E618FF7" w14:textId="6EA14E7A" w:rsidR="00726301" w:rsidRPr="00687C16" w:rsidRDefault="00726301">
      <w:pPr>
        <w:pStyle w:val="33"/>
        <w:tabs>
          <w:tab w:val="right" w:leader="dot" w:pos="8494"/>
        </w:tabs>
        <w:ind w:left="400"/>
        <w:rPr>
          <w:rFonts w:asciiTheme="minorHAnsi" w:eastAsiaTheme="minorEastAsia" w:hAnsiTheme="minorHAnsi" w:cstheme="minorBidi"/>
          <w:noProof/>
          <w:sz w:val="21"/>
          <w:szCs w:val="22"/>
        </w:rPr>
      </w:pPr>
      <w:hyperlink w:anchor="_Toc119309510" w:history="1">
        <w:r w:rsidRPr="00687C16">
          <w:rPr>
            <w:rStyle w:val="af"/>
            <w:noProof/>
            <w:color w:val="auto"/>
          </w:rPr>
          <w:t>9.3.2 マネジメントレビューへのインプット</w:t>
        </w:r>
        <w:r w:rsidRPr="00687C16">
          <w:rPr>
            <w:noProof/>
            <w:webHidden/>
          </w:rPr>
          <w:tab/>
        </w:r>
        <w:r w:rsidRPr="00687C16">
          <w:rPr>
            <w:noProof/>
            <w:webHidden/>
          </w:rPr>
          <w:fldChar w:fldCharType="begin"/>
        </w:r>
        <w:r w:rsidRPr="00687C16">
          <w:rPr>
            <w:noProof/>
            <w:webHidden/>
          </w:rPr>
          <w:instrText xml:space="preserve"> PAGEREF _Toc119309510 \h </w:instrText>
        </w:r>
        <w:r w:rsidRPr="00687C16">
          <w:rPr>
            <w:noProof/>
            <w:webHidden/>
          </w:rPr>
        </w:r>
        <w:r w:rsidRPr="00687C16">
          <w:rPr>
            <w:noProof/>
            <w:webHidden/>
          </w:rPr>
          <w:fldChar w:fldCharType="separate"/>
        </w:r>
        <w:r w:rsidRPr="00687C16">
          <w:rPr>
            <w:noProof/>
            <w:webHidden/>
          </w:rPr>
          <w:t>17</w:t>
        </w:r>
        <w:r w:rsidRPr="00687C16">
          <w:rPr>
            <w:noProof/>
            <w:webHidden/>
          </w:rPr>
          <w:fldChar w:fldCharType="end"/>
        </w:r>
      </w:hyperlink>
    </w:p>
    <w:p w14:paraId="7FDD01B8" w14:textId="1030ACD2" w:rsidR="00726301" w:rsidRPr="00687C16" w:rsidRDefault="00726301">
      <w:pPr>
        <w:pStyle w:val="33"/>
        <w:tabs>
          <w:tab w:val="right" w:leader="dot" w:pos="8494"/>
        </w:tabs>
        <w:ind w:left="400"/>
        <w:rPr>
          <w:rFonts w:asciiTheme="minorHAnsi" w:eastAsiaTheme="minorEastAsia" w:hAnsiTheme="minorHAnsi" w:cstheme="minorBidi"/>
          <w:noProof/>
          <w:sz w:val="21"/>
          <w:szCs w:val="22"/>
        </w:rPr>
      </w:pPr>
      <w:hyperlink w:anchor="_Toc119309511" w:history="1">
        <w:r w:rsidRPr="00687C16">
          <w:rPr>
            <w:rStyle w:val="af"/>
            <w:noProof/>
            <w:color w:val="auto"/>
          </w:rPr>
          <w:t>9.3.3 マネジメントレビューの結果</w:t>
        </w:r>
        <w:r w:rsidRPr="00687C16">
          <w:rPr>
            <w:noProof/>
            <w:webHidden/>
          </w:rPr>
          <w:tab/>
        </w:r>
        <w:r w:rsidRPr="00687C16">
          <w:rPr>
            <w:noProof/>
            <w:webHidden/>
          </w:rPr>
          <w:fldChar w:fldCharType="begin"/>
        </w:r>
        <w:r w:rsidRPr="00687C16">
          <w:rPr>
            <w:noProof/>
            <w:webHidden/>
          </w:rPr>
          <w:instrText xml:space="preserve"> PAGEREF _Toc119309511 \h </w:instrText>
        </w:r>
        <w:r w:rsidRPr="00687C16">
          <w:rPr>
            <w:noProof/>
            <w:webHidden/>
          </w:rPr>
        </w:r>
        <w:r w:rsidRPr="00687C16">
          <w:rPr>
            <w:noProof/>
            <w:webHidden/>
          </w:rPr>
          <w:fldChar w:fldCharType="separate"/>
        </w:r>
        <w:r w:rsidRPr="00687C16">
          <w:rPr>
            <w:noProof/>
            <w:webHidden/>
          </w:rPr>
          <w:t>17</w:t>
        </w:r>
        <w:r w:rsidRPr="00687C16">
          <w:rPr>
            <w:noProof/>
            <w:webHidden/>
          </w:rPr>
          <w:fldChar w:fldCharType="end"/>
        </w:r>
      </w:hyperlink>
    </w:p>
    <w:p w14:paraId="5C97EDF2" w14:textId="50D3831A" w:rsidR="00726301" w:rsidRPr="00687C16" w:rsidRDefault="00726301" w:rsidP="008853AF">
      <w:pPr>
        <w:pStyle w:val="12"/>
        <w:ind w:leftChars="0" w:left="0"/>
        <w:rPr>
          <w:rFonts w:asciiTheme="minorHAnsi" w:eastAsiaTheme="minorEastAsia" w:hAnsiTheme="minorHAnsi" w:cstheme="minorBidi"/>
          <w:noProof/>
          <w:sz w:val="21"/>
          <w:szCs w:val="22"/>
        </w:rPr>
      </w:pPr>
      <w:hyperlink w:anchor="_Toc119309512" w:history="1">
        <w:r w:rsidRPr="00687C16">
          <w:rPr>
            <w:rStyle w:val="af"/>
            <w:noProof/>
            <w:color w:val="auto"/>
          </w:rPr>
          <w:t xml:space="preserve">10. </w:t>
        </w:r>
        <w:r w:rsidRPr="00687C16">
          <w:rPr>
            <w:rStyle w:val="af"/>
            <w:noProof/>
            <w:color w:val="auto"/>
          </w:rPr>
          <w:t>改善</w:t>
        </w:r>
        <w:r w:rsidRPr="00687C16">
          <w:rPr>
            <w:noProof/>
            <w:webHidden/>
          </w:rPr>
          <w:tab/>
        </w:r>
        <w:r w:rsidRPr="00687C16">
          <w:rPr>
            <w:noProof/>
            <w:webHidden/>
          </w:rPr>
          <w:fldChar w:fldCharType="begin"/>
        </w:r>
        <w:r w:rsidRPr="00687C16">
          <w:rPr>
            <w:noProof/>
            <w:webHidden/>
          </w:rPr>
          <w:instrText xml:space="preserve"> PAGEREF _Toc119309512 \h </w:instrText>
        </w:r>
        <w:r w:rsidRPr="00687C16">
          <w:rPr>
            <w:noProof/>
            <w:webHidden/>
          </w:rPr>
        </w:r>
        <w:r w:rsidRPr="00687C16">
          <w:rPr>
            <w:noProof/>
            <w:webHidden/>
          </w:rPr>
          <w:fldChar w:fldCharType="separate"/>
        </w:r>
        <w:r w:rsidRPr="00687C16">
          <w:rPr>
            <w:noProof/>
            <w:webHidden/>
          </w:rPr>
          <w:t>17</w:t>
        </w:r>
        <w:r w:rsidRPr="00687C16">
          <w:rPr>
            <w:noProof/>
            <w:webHidden/>
          </w:rPr>
          <w:fldChar w:fldCharType="end"/>
        </w:r>
      </w:hyperlink>
    </w:p>
    <w:p w14:paraId="4B9051BA" w14:textId="76191F15" w:rsidR="00726301" w:rsidRPr="00687C16" w:rsidRDefault="00726301">
      <w:pPr>
        <w:pStyle w:val="24"/>
        <w:tabs>
          <w:tab w:val="right" w:leader="dot" w:pos="8494"/>
        </w:tabs>
        <w:ind w:left="200"/>
        <w:rPr>
          <w:rFonts w:asciiTheme="minorHAnsi" w:eastAsiaTheme="minorEastAsia" w:hAnsiTheme="minorHAnsi" w:cstheme="minorBidi"/>
          <w:noProof/>
          <w:sz w:val="21"/>
          <w:szCs w:val="22"/>
        </w:rPr>
      </w:pPr>
      <w:hyperlink w:anchor="_Toc119309513" w:history="1">
        <w:r w:rsidRPr="00687C16">
          <w:rPr>
            <w:rStyle w:val="af"/>
            <w:noProof/>
            <w:color w:val="auto"/>
          </w:rPr>
          <w:t>10.1 継続的改善</w:t>
        </w:r>
        <w:r w:rsidRPr="00687C16">
          <w:rPr>
            <w:noProof/>
            <w:webHidden/>
          </w:rPr>
          <w:tab/>
        </w:r>
        <w:r w:rsidRPr="00687C16">
          <w:rPr>
            <w:noProof/>
            <w:webHidden/>
          </w:rPr>
          <w:fldChar w:fldCharType="begin"/>
        </w:r>
        <w:r w:rsidRPr="00687C16">
          <w:rPr>
            <w:noProof/>
            <w:webHidden/>
          </w:rPr>
          <w:instrText xml:space="preserve"> PAGEREF _Toc119309513 \h </w:instrText>
        </w:r>
        <w:r w:rsidRPr="00687C16">
          <w:rPr>
            <w:noProof/>
            <w:webHidden/>
          </w:rPr>
        </w:r>
        <w:r w:rsidRPr="00687C16">
          <w:rPr>
            <w:noProof/>
            <w:webHidden/>
          </w:rPr>
          <w:fldChar w:fldCharType="separate"/>
        </w:r>
        <w:r w:rsidRPr="00687C16">
          <w:rPr>
            <w:noProof/>
            <w:webHidden/>
          </w:rPr>
          <w:t>17</w:t>
        </w:r>
        <w:r w:rsidRPr="00687C16">
          <w:rPr>
            <w:noProof/>
            <w:webHidden/>
          </w:rPr>
          <w:fldChar w:fldCharType="end"/>
        </w:r>
      </w:hyperlink>
    </w:p>
    <w:p w14:paraId="7A9C2D39" w14:textId="48A2DAD0" w:rsidR="00726301" w:rsidRPr="00687C16" w:rsidRDefault="00726301">
      <w:pPr>
        <w:pStyle w:val="24"/>
        <w:tabs>
          <w:tab w:val="right" w:leader="dot" w:pos="8494"/>
        </w:tabs>
        <w:ind w:left="200"/>
        <w:rPr>
          <w:rFonts w:asciiTheme="minorHAnsi" w:eastAsiaTheme="minorEastAsia" w:hAnsiTheme="minorHAnsi" w:cstheme="minorBidi"/>
          <w:noProof/>
          <w:sz w:val="21"/>
          <w:szCs w:val="22"/>
        </w:rPr>
      </w:pPr>
      <w:hyperlink w:anchor="_Toc119309514" w:history="1">
        <w:r w:rsidRPr="00687C16">
          <w:rPr>
            <w:rStyle w:val="af"/>
            <w:noProof/>
            <w:color w:val="auto"/>
          </w:rPr>
          <w:t>10.2 不適合及び是正処置</w:t>
        </w:r>
        <w:r w:rsidRPr="00687C16">
          <w:rPr>
            <w:noProof/>
            <w:webHidden/>
          </w:rPr>
          <w:tab/>
        </w:r>
        <w:r w:rsidRPr="00687C16">
          <w:rPr>
            <w:noProof/>
            <w:webHidden/>
          </w:rPr>
          <w:fldChar w:fldCharType="begin"/>
        </w:r>
        <w:r w:rsidRPr="00687C16">
          <w:rPr>
            <w:noProof/>
            <w:webHidden/>
          </w:rPr>
          <w:instrText xml:space="preserve"> PAGEREF _Toc119309514 \h </w:instrText>
        </w:r>
        <w:r w:rsidRPr="00687C16">
          <w:rPr>
            <w:noProof/>
            <w:webHidden/>
          </w:rPr>
        </w:r>
        <w:r w:rsidRPr="00687C16">
          <w:rPr>
            <w:noProof/>
            <w:webHidden/>
          </w:rPr>
          <w:fldChar w:fldCharType="separate"/>
        </w:r>
        <w:r w:rsidRPr="00687C16">
          <w:rPr>
            <w:noProof/>
            <w:webHidden/>
          </w:rPr>
          <w:t>18</w:t>
        </w:r>
        <w:r w:rsidRPr="00687C16">
          <w:rPr>
            <w:noProof/>
            <w:webHidden/>
          </w:rPr>
          <w:fldChar w:fldCharType="end"/>
        </w:r>
      </w:hyperlink>
    </w:p>
    <w:p w14:paraId="547FF00C" w14:textId="5CC37735" w:rsidR="00726301" w:rsidRPr="00687C16" w:rsidRDefault="00726301">
      <w:pPr>
        <w:pStyle w:val="12"/>
        <w:ind w:left="598"/>
        <w:rPr>
          <w:rFonts w:asciiTheme="minorHAnsi" w:eastAsiaTheme="minorEastAsia" w:hAnsiTheme="minorHAnsi" w:cstheme="minorBidi"/>
          <w:noProof/>
          <w:sz w:val="21"/>
          <w:szCs w:val="22"/>
        </w:rPr>
      </w:pPr>
      <w:hyperlink w:anchor="_Toc119309515" w:history="1">
        <w:r w:rsidRPr="00687C16">
          <w:rPr>
            <w:rStyle w:val="af"/>
            <w:noProof/>
            <w:color w:val="auto"/>
          </w:rPr>
          <w:t>附　則</w:t>
        </w:r>
        <w:r w:rsidRPr="00687C16">
          <w:rPr>
            <w:noProof/>
            <w:webHidden/>
          </w:rPr>
          <w:tab/>
        </w:r>
        <w:r w:rsidRPr="00687C16">
          <w:rPr>
            <w:noProof/>
            <w:webHidden/>
          </w:rPr>
          <w:fldChar w:fldCharType="begin"/>
        </w:r>
        <w:r w:rsidRPr="00687C16">
          <w:rPr>
            <w:noProof/>
            <w:webHidden/>
          </w:rPr>
          <w:instrText xml:space="preserve"> PAGEREF _Toc119309515 \h </w:instrText>
        </w:r>
        <w:r w:rsidRPr="00687C16">
          <w:rPr>
            <w:noProof/>
            <w:webHidden/>
          </w:rPr>
        </w:r>
        <w:r w:rsidRPr="00687C16">
          <w:rPr>
            <w:noProof/>
            <w:webHidden/>
          </w:rPr>
          <w:fldChar w:fldCharType="separate"/>
        </w:r>
        <w:r w:rsidRPr="00687C16">
          <w:rPr>
            <w:noProof/>
            <w:webHidden/>
          </w:rPr>
          <w:t>19</w:t>
        </w:r>
        <w:r w:rsidRPr="00687C16">
          <w:rPr>
            <w:noProof/>
            <w:webHidden/>
          </w:rPr>
          <w:fldChar w:fldCharType="end"/>
        </w:r>
      </w:hyperlink>
    </w:p>
    <w:p w14:paraId="35B65A0B" w14:textId="4B28DE71" w:rsidR="000D51D4" w:rsidRPr="00687C16" w:rsidRDefault="00756A95" w:rsidP="002C3777">
      <w:pPr>
        <w:ind w:leftChars="0" w:left="0"/>
      </w:pPr>
      <w:r w:rsidRPr="00687C16">
        <w:fldChar w:fldCharType="end"/>
      </w:r>
    </w:p>
    <w:p w14:paraId="47E0E494" w14:textId="319B0237" w:rsidR="00EC1487" w:rsidRPr="00687C16" w:rsidRDefault="00EC1487" w:rsidP="00756A95">
      <w:pPr>
        <w:pStyle w:val="23"/>
        <w:ind w:leftChars="37" w:left="174" w:hangingChars="50"/>
        <w:sectPr w:rsidR="00EC1487" w:rsidRPr="00687C16" w:rsidSect="00EC1487">
          <w:footerReference w:type="first" r:id="rId14"/>
          <w:pgSz w:w="11906" w:h="16838" w:code="9"/>
          <w:pgMar w:top="1985" w:right="1701" w:bottom="1701" w:left="1701" w:header="720" w:footer="720" w:gutter="0"/>
          <w:pgNumType w:fmt="lowerRoman" w:start="1"/>
          <w:cols w:space="425"/>
          <w:titlePg/>
          <w:docGrid w:type="lines" w:linePitch="360"/>
        </w:sectPr>
      </w:pPr>
    </w:p>
    <w:p w14:paraId="19ADCF05" w14:textId="45EB0295" w:rsidR="007C6525" w:rsidRPr="00687C16" w:rsidRDefault="00D33B23" w:rsidP="0045373D">
      <w:pPr>
        <w:pStyle w:val="10"/>
      </w:pPr>
      <w:bookmarkStart w:id="0" w:name="_Toc351143009"/>
      <w:bookmarkStart w:id="1" w:name="_Toc364238036"/>
      <w:bookmarkStart w:id="2" w:name="_Toc423024111"/>
      <w:bookmarkStart w:id="3" w:name="_Toc79164270"/>
      <w:bookmarkStart w:id="4" w:name="_Toc119309471"/>
      <w:bookmarkStart w:id="5" w:name="_Toc142112454"/>
      <w:bookmarkStart w:id="6" w:name="_Toc150863955"/>
      <w:r w:rsidRPr="00687C16">
        <w:rPr>
          <w:rFonts w:hint="eastAsia"/>
        </w:rPr>
        <w:lastRenderedPageBreak/>
        <w:t>1</w:t>
      </w:r>
      <w:r w:rsidRPr="00687C16">
        <w:t>.</w:t>
      </w:r>
      <w:bookmarkEnd w:id="0"/>
      <w:r w:rsidR="007C6525" w:rsidRPr="00687C16">
        <w:rPr>
          <w:rFonts w:hint="eastAsia"/>
        </w:rPr>
        <w:t xml:space="preserve"> 適用範囲</w:t>
      </w:r>
      <w:bookmarkEnd w:id="1"/>
      <w:bookmarkEnd w:id="2"/>
      <w:bookmarkEnd w:id="3"/>
      <w:bookmarkEnd w:id="4"/>
    </w:p>
    <w:p w14:paraId="3BEBB0B5" w14:textId="4DCB9387" w:rsidR="007C6525" w:rsidRPr="00687C16" w:rsidRDefault="007C6525" w:rsidP="008715B9">
      <w:pPr>
        <w:pStyle w:val="afe"/>
        <w:ind w:left="598"/>
      </w:pPr>
      <w:r w:rsidRPr="00687C16">
        <w:rPr>
          <w:rFonts w:hint="eastAsia"/>
        </w:rPr>
        <w:t>本マニュアルは、</w:t>
      </w:r>
      <w:r w:rsidR="00666C87" w:rsidRPr="00687C16">
        <w:rPr>
          <w:rFonts w:hint="eastAsia"/>
        </w:rPr>
        <w:t>当組織</w:t>
      </w:r>
      <w:r w:rsidRPr="00687C16">
        <w:rPr>
          <w:rFonts w:hint="eastAsia"/>
        </w:rPr>
        <w:t>の事業上のリスクから、</w:t>
      </w:r>
      <w:r w:rsidR="00666C87" w:rsidRPr="00687C16">
        <w:rPr>
          <w:rFonts w:hint="eastAsia"/>
        </w:rPr>
        <w:t>当組織</w:t>
      </w:r>
      <w:r w:rsidRPr="00687C16">
        <w:rPr>
          <w:rFonts w:hint="eastAsia"/>
        </w:rPr>
        <w:t>の情報を保護するため、</w:t>
      </w:r>
      <w:r w:rsidR="006275AE" w:rsidRPr="00687C16">
        <w:t>JISQ27001：2025(ISO/IEC27001:2022+Amd 1:2024)</w:t>
      </w:r>
      <w:r w:rsidRPr="00687C16">
        <w:rPr>
          <w:rFonts w:hint="eastAsia"/>
        </w:rPr>
        <w:t>の要求事項に従い、情報セキュリティマネジメントシステム</w:t>
      </w:r>
      <w:r w:rsidR="00B67774" w:rsidRPr="00687C16">
        <w:rPr>
          <w:rFonts w:hint="eastAsia"/>
        </w:rPr>
        <w:t>（</w:t>
      </w:r>
      <w:r w:rsidRPr="00687C16">
        <w:rPr>
          <w:rFonts w:hint="eastAsia"/>
        </w:rPr>
        <w:t>以下、『</w:t>
      </w:r>
      <w:r w:rsidR="00BA1D40" w:rsidRPr="00687C16">
        <w:t>ISMS</w:t>
      </w:r>
      <w:r w:rsidRPr="00687C16">
        <w:rPr>
          <w:rFonts w:hint="eastAsia"/>
        </w:rPr>
        <w:t>』という）を確立</w:t>
      </w:r>
      <w:r w:rsidR="006275AE" w:rsidRPr="00687C16">
        <w:rPr>
          <w:rFonts w:hint="eastAsia"/>
        </w:rPr>
        <w:t>し</w:t>
      </w:r>
      <w:r w:rsidRPr="00687C16">
        <w:rPr>
          <w:rFonts w:hint="eastAsia"/>
        </w:rPr>
        <w:t>、実施し、維持し、継続的に改善するための要求事項について規定するためのものである。</w:t>
      </w:r>
    </w:p>
    <w:p w14:paraId="5BE6EAF1" w14:textId="77777777" w:rsidR="007C6525" w:rsidRPr="00687C16" w:rsidRDefault="007C6525" w:rsidP="008715B9">
      <w:pPr>
        <w:ind w:left="598"/>
      </w:pPr>
    </w:p>
    <w:p w14:paraId="44CFFB90" w14:textId="6140E6D5" w:rsidR="007C6525" w:rsidRPr="00687C16" w:rsidRDefault="00D33B23" w:rsidP="0045373D">
      <w:pPr>
        <w:pStyle w:val="10"/>
      </w:pPr>
      <w:bookmarkStart w:id="7" w:name="_Toc351143036"/>
      <w:bookmarkStart w:id="8" w:name="_Toc364238037"/>
      <w:bookmarkStart w:id="9" w:name="_Toc423024112"/>
      <w:bookmarkStart w:id="10" w:name="_Toc79164271"/>
      <w:bookmarkStart w:id="11" w:name="_Toc119309472"/>
      <w:r w:rsidRPr="00687C16">
        <w:t xml:space="preserve">2. </w:t>
      </w:r>
      <w:r w:rsidR="007C6525" w:rsidRPr="00687C16">
        <w:rPr>
          <w:rFonts w:hint="eastAsia"/>
        </w:rPr>
        <w:t>引用規格</w:t>
      </w:r>
      <w:bookmarkEnd w:id="7"/>
      <w:bookmarkEnd w:id="8"/>
      <w:bookmarkEnd w:id="9"/>
      <w:bookmarkEnd w:id="10"/>
      <w:bookmarkEnd w:id="11"/>
    </w:p>
    <w:p w14:paraId="79F29F3F" w14:textId="7FE6A6E3" w:rsidR="001B34A0" w:rsidRPr="00687C16" w:rsidRDefault="001B34A0" w:rsidP="008715B9">
      <w:pPr>
        <w:pStyle w:val="afe"/>
        <w:ind w:left="598"/>
      </w:pPr>
      <w:r w:rsidRPr="00687C16">
        <w:rPr>
          <w:rFonts w:hint="eastAsia"/>
        </w:rPr>
        <w:t>JIS Q 27000:201</w:t>
      </w:r>
      <w:r w:rsidR="00AD27BA" w:rsidRPr="00687C16">
        <w:rPr>
          <w:rFonts w:hint="eastAsia"/>
        </w:rPr>
        <w:t>9</w:t>
      </w:r>
      <w:r w:rsidR="00D44B2C" w:rsidRPr="00687C16">
        <w:rPr>
          <w:rFonts w:hint="eastAsia"/>
        </w:rPr>
        <w:t>(I</w:t>
      </w:r>
      <w:r w:rsidR="00D44B2C" w:rsidRPr="00687C16">
        <w:t>SO</w:t>
      </w:r>
      <w:r w:rsidR="00D44B2C" w:rsidRPr="00687C16">
        <w:rPr>
          <w:rFonts w:hint="eastAsia"/>
        </w:rPr>
        <w:t>/I</w:t>
      </w:r>
      <w:r w:rsidR="00D44B2C" w:rsidRPr="00687C16">
        <w:t>EC</w:t>
      </w:r>
      <w:r w:rsidR="00D44B2C" w:rsidRPr="00687C16">
        <w:rPr>
          <w:rFonts w:hint="eastAsia"/>
        </w:rPr>
        <w:t>2700</w:t>
      </w:r>
      <w:r w:rsidR="00D44B2C" w:rsidRPr="00687C16">
        <w:t>0</w:t>
      </w:r>
      <w:r w:rsidR="00D44B2C" w:rsidRPr="00687C16">
        <w:rPr>
          <w:rFonts w:hint="eastAsia"/>
        </w:rPr>
        <w:t>：201</w:t>
      </w:r>
      <w:r w:rsidR="00D44B2C" w:rsidRPr="00687C16">
        <w:t>8)</w:t>
      </w:r>
      <w:r w:rsidRPr="00687C16">
        <w:rPr>
          <w:rFonts w:hint="eastAsia"/>
        </w:rPr>
        <w:t xml:space="preserve">　情報技術－セキュリティ技術－情報セキュリティマネジメントシステム－用語</w:t>
      </w:r>
    </w:p>
    <w:p w14:paraId="6BD42F37" w14:textId="26A2EDA7" w:rsidR="007C6525" w:rsidRPr="00687C16" w:rsidRDefault="006275AE" w:rsidP="00687BF7">
      <w:pPr>
        <w:pStyle w:val="afe"/>
        <w:ind w:left="598"/>
      </w:pPr>
      <w:r w:rsidRPr="00687C16">
        <w:t>JISQ27001：2025(ISO/IEC27001:2022+Amd 1:2024)</w:t>
      </w:r>
      <w:r w:rsidRPr="00687C16">
        <w:rPr>
          <w:rFonts w:hint="eastAsia"/>
        </w:rPr>
        <w:t xml:space="preserve">　</w:t>
      </w:r>
      <w:r w:rsidR="00687BF7" w:rsidRPr="00687C16">
        <w:rPr>
          <w:rFonts w:hint="eastAsia"/>
        </w:rPr>
        <w:t>情報セキュリティ，サイバーセキュリティ及びプライバシー保護－情報セキュリティマネジメントシステム－要求事項</w:t>
      </w:r>
    </w:p>
    <w:p w14:paraId="46245095" w14:textId="6DB97C82" w:rsidR="0063294E" w:rsidRPr="00687C16" w:rsidRDefault="001B34A0" w:rsidP="008715B9">
      <w:pPr>
        <w:pStyle w:val="afe"/>
        <w:ind w:left="598"/>
      </w:pPr>
      <w:r w:rsidRPr="00687C16">
        <w:t>JIS Q 31000</w:t>
      </w:r>
      <w:r w:rsidRPr="00687C16">
        <w:rPr>
          <w:rFonts w:hint="eastAsia"/>
        </w:rPr>
        <w:t>:</w:t>
      </w:r>
      <w:r w:rsidRPr="00687C16">
        <w:t>201</w:t>
      </w:r>
      <w:r w:rsidR="00E47286" w:rsidRPr="00687C16">
        <w:rPr>
          <w:rFonts w:hint="eastAsia"/>
        </w:rPr>
        <w:t>9</w:t>
      </w:r>
      <w:r w:rsidRPr="00687C16">
        <w:rPr>
          <w:rFonts w:hint="eastAsia"/>
        </w:rPr>
        <w:t>(I</w:t>
      </w:r>
      <w:r w:rsidRPr="00687C16">
        <w:t>SO</w:t>
      </w:r>
      <w:r w:rsidR="00D44B2C" w:rsidRPr="00687C16">
        <w:rPr>
          <w:rFonts w:hint="eastAsia"/>
        </w:rPr>
        <w:t>/I</w:t>
      </w:r>
      <w:r w:rsidR="00D44B2C" w:rsidRPr="00687C16">
        <w:t xml:space="preserve">EC </w:t>
      </w:r>
      <w:r w:rsidRPr="00687C16">
        <w:t>3</w:t>
      </w:r>
      <w:r w:rsidR="000C6089" w:rsidRPr="00687C16">
        <w:t>1</w:t>
      </w:r>
      <w:r w:rsidRPr="00687C16">
        <w:t>00</w:t>
      </w:r>
      <w:r w:rsidR="000C6089" w:rsidRPr="00687C16">
        <w:t>0</w:t>
      </w:r>
      <w:r w:rsidRPr="00687C16">
        <w:rPr>
          <w:rFonts w:hint="eastAsia"/>
        </w:rPr>
        <w:t>：2</w:t>
      </w:r>
      <w:r w:rsidRPr="00687C16">
        <w:t>0</w:t>
      </w:r>
      <w:r w:rsidR="00E47286" w:rsidRPr="00687C16">
        <w:t>18</w:t>
      </w:r>
      <w:r w:rsidRPr="00687C16">
        <w:t>)</w:t>
      </w:r>
      <w:r w:rsidRPr="00687C16">
        <w:rPr>
          <w:rFonts w:hint="eastAsia"/>
        </w:rPr>
        <w:t xml:space="preserve">　</w:t>
      </w:r>
      <w:r w:rsidRPr="00687C16">
        <w:t>リスクマネジメント－原則</w:t>
      </w:r>
      <w:r w:rsidR="00B67774" w:rsidRPr="00687C16">
        <w:rPr>
          <w:rFonts w:hint="eastAsia"/>
        </w:rPr>
        <w:t>及び</w:t>
      </w:r>
      <w:r w:rsidRPr="00687C16">
        <w:t>指針</w:t>
      </w:r>
    </w:p>
    <w:p w14:paraId="7A344ADA" w14:textId="77777777" w:rsidR="007C6525" w:rsidRPr="00687C16" w:rsidRDefault="007C6525" w:rsidP="008715B9">
      <w:pPr>
        <w:ind w:left="598"/>
      </w:pPr>
    </w:p>
    <w:p w14:paraId="43288E86" w14:textId="04BAD2FF" w:rsidR="007C6525" w:rsidRPr="00687C16" w:rsidRDefault="00D33B23" w:rsidP="0045373D">
      <w:pPr>
        <w:pStyle w:val="10"/>
      </w:pPr>
      <w:bookmarkStart w:id="12" w:name="_Toc364238038"/>
      <w:bookmarkStart w:id="13" w:name="_Toc423024113"/>
      <w:bookmarkStart w:id="14" w:name="_Toc79164272"/>
      <w:bookmarkStart w:id="15" w:name="_Toc119309473"/>
      <w:r w:rsidRPr="00687C16">
        <w:t xml:space="preserve">3. </w:t>
      </w:r>
      <w:r w:rsidR="007C6525" w:rsidRPr="00687C16">
        <w:rPr>
          <w:rFonts w:hint="eastAsia"/>
        </w:rPr>
        <w:t>用語</w:t>
      </w:r>
      <w:r w:rsidR="00B67774" w:rsidRPr="00687C16">
        <w:rPr>
          <w:rFonts w:hint="eastAsia"/>
        </w:rPr>
        <w:t>及び</w:t>
      </w:r>
      <w:r w:rsidR="007C6525" w:rsidRPr="00687C16">
        <w:rPr>
          <w:rFonts w:hint="eastAsia"/>
        </w:rPr>
        <w:t>定義</w:t>
      </w:r>
      <w:bookmarkEnd w:id="12"/>
      <w:bookmarkEnd w:id="13"/>
      <w:bookmarkEnd w:id="14"/>
      <w:bookmarkEnd w:id="15"/>
    </w:p>
    <w:p w14:paraId="744FD40F" w14:textId="74A3651D" w:rsidR="007C6525" w:rsidRPr="00687C16" w:rsidRDefault="007C6525" w:rsidP="008715B9">
      <w:pPr>
        <w:pStyle w:val="afe"/>
        <w:ind w:left="598"/>
      </w:pPr>
      <w:r w:rsidRPr="00687C16">
        <w:rPr>
          <w:rFonts w:hint="eastAsia"/>
        </w:rPr>
        <w:t>この</w:t>
      </w:r>
      <w:r w:rsidR="00BA1D40" w:rsidRPr="00687C16">
        <w:t>ISMS</w:t>
      </w:r>
      <w:r w:rsidRPr="00687C16">
        <w:rPr>
          <w:rFonts w:hint="eastAsia"/>
        </w:rPr>
        <w:t>マニュアルにおける用語の定義は</w:t>
      </w:r>
      <w:r w:rsidR="00A86FB4" w:rsidRPr="00687C16">
        <w:rPr>
          <w:rFonts w:hint="eastAsia"/>
        </w:rPr>
        <w:t>、</w:t>
      </w:r>
      <w:r w:rsidRPr="00687C16">
        <w:rPr>
          <w:rFonts w:hint="eastAsia"/>
        </w:rPr>
        <w:t>原則として</w:t>
      </w:r>
      <w:r w:rsidR="0063294E" w:rsidRPr="00687C16">
        <w:rPr>
          <w:rFonts w:hint="eastAsia"/>
        </w:rPr>
        <w:t xml:space="preserve">JIS Q </w:t>
      </w:r>
      <w:r w:rsidRPr="00687C16">
        <w:rPr>
          <w:rFonts w:hint="eastAsia"/>
        </w:rPr>
        <w:t>27000：20</w:t>
      </w:r>
      <w:r w:rsidR="004231C1" w:rsidRPr="00687C16">
        <w:rPr>
          <w:rFonts w:hint="eastAsia"/>
        </w:rPr>
        <w:t>19</w:t>
      </w:r>
      <w:r w:rsidRPr="00687C16">
        <w:rPr>
          <w:rFonts w:hint="eastAsia"/>
        </w:rPr>
        <w:t>で示された用語の定義に従う。ただし、</w:t>
      </w:r>
      <w:r w:rsidR="00666C87" w:rsidRPr="00687C16">
        <w:rPr>
          <w:rFonts w:hint="eastAsia"/>
        </w:rPr>
        <w:t>当組織</w:t>
      </w:r>
      <w:r w:rsidRPr="00687C16">
        <w:rPr>
          <w:rFonts w:hint="eastAsia"/>
        </w:rPr>
        <w:t>で固有に使用している用語は、以下に定義する。</w:t>
      </w:r>
    </w:p>
    <w:tbl>
      <w:tblPr>
        <w:tblW w:w="7309" w:type="dxa"/>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079"/>
        <w:gridCol w:w="5230"/>
      </w:tblGrid>
      <w:tr w:rsidR="00687C16" w:rsidRPr="00687C16" w14:paraId="1E543EA4" w14:textId="77777777" w:rsidTr="00676A44">
        <w:trPr>
          <w:trHeight w:val="294"/>
          <w:jc w:val="right"/>
        </w:trPr>
        <w:tc>
          <w:tcPr>
            <w:tcW w:w="2079" w:type="dxa"/>
            <w:shd w:val="clear" w:color="auto" w:fill="D9D9D9"/>
            <w:vAlign w:val="center"/>
          </w:tcPr>
          <w:p w14:paraId="3587356B" w14:textId="77777777" w:rsidR="007C6525" w:rsidRPr="00687C16" w:rsidRDefault="007C6525" w:rsidP="00756A95">
            <w:pPr>
              <w:pStyle w:val="aff0"/>
              <w:jc w:val="center"/>
            </w:pPr>
            <w:r w:rsidRPr="00687C16">
              <w:rPr>
                <w:rFonts w:hint="eastAsia"/>
              </w:rPr>
              <w:t>使 用 用 語</w:t>
            </w:r>
          </w:p>
        </w:tc>
        <w:tc>
          <w:tcPr>
            <w:tcW w:w="5230" w:type="dxa"/>
            <w:shd w:val="clear" w:color="auto" w:fill="D9D9D9"/>
            <w:vAlign w:val="center"/>
          </w:tcPr>
          <w:p w14:paraId="1F1907FD" w14:textId="77777777" w:rsidR="007C6525" w:rsidRPr="00687C16" w:rsidRDefault="007C6525" w:rsidP="00756A95">
            <w:pPr>
              <w:pStyle w:val="aff0"/>
              <w:jc w:val="center"/>
            </w:pPr>
            <w:r w:rsidRPr="00687C16">
              <w:rPr>
                <w:rFonts w:hint="eastAsia"/>
              </w:rPr>
              <w:t>定　　　　義</w:t>
            </w:r>
          </w:p>
        </w:tc>
      </w:tr>
      <w:tr w:rsidR="00687C16" w:rsidRPr="00687C16" w14:paraId="6E8169C1" w14:textId="77777777" w:rsidTr="00676A44">
        <w:trPr>
          <w:trHeight w:val="405"/>
          <w:jc w:val="right"/>
        </w:trPr>
        <w:tc>
          <w:tcPr>
            <w:tcW w:w="2079" w:type="dxa"/>
            <w:vAlign w:val="center"/>
          </w:tcPr>
          <w:p w14:paraId="20F3E93B" w14:textId="7C1CE089" w:rsidR="007C6525" w:rsidRPr="00687C16" w:rsidRDefault="00666C87" w:rsidP="00756A95">
            <w:pPr>
              <w:pStyle w:val="aff0"/>
            </w:pPr>
            <w:r w:rsidRPr="00687C16">
              <w:rPr>
                <w:rFonts w:hint="eastAsia"/>
              </w:rPr>
              <w:t>当組織</w:t>
            </w:r>
          </w:p>
        </w:tc>
        <w:tc>
          <w:tcPr>
            <w:tcW w:w="5230" w:type="dxa"/>
            <w:vAlign w:val="center"/>
          </w:tcPr>
          <w:p w14:paraId="48473322" w14:textId="1CFC92AF" w:rsidR="007C6525" w:rsidRPr="00687C16" w:rsidRDefault="004F449F" w:rsidP="00756A95">
            <w:pPr>
              <w:pStyle w:val="aff0"/>
            </w:pPr>
            <w:r w:rsidRPr="00687C16">
              <w:rPr>
                <w:rFonts w:hint="eastAsia"/>
              </w:rPr>
              <w:t>株式会社PacPort</w:t>
            </w:r>
          </w:p>
        </w:tc>
      </w:tr>
      <w:tr w:rsidR="00687C16" w:rsidRPr="00687C16" w14:paraId="7100888E" w14:textId="77777777" w:rsidTr="00676A44">
        <w:trPr>
          <w:trHeight w:val="686"/>
          <w:jc w:val="right"/>
        </w:trPr>
        <w:tc>
          <w:tcPr>
            <w:tcW w:w="2079" w:type="dxa"/>
            <w:vAlign w:val="center"/>
          </w:tcPr>
          <w:p w14:paraId="75C2F91C" w14:textId="77777777" w:rsidR="007C6525" w:rsidRPr="00687C16" w:rsidRDefault="00EC39B5" w:rsidP="00756A95">
            <w:pPr>
              <w:pStyle w:val="aff0"/>
            </w:pPr>
            <w:r w:rsidRPr="00687C16">
              <w:rPr>
                <w:rFonts w:hint="eastAsia"/>
              </w:rPr>
              <w:t>トップマネジメント</w:t>
            </w:r>
          </w:p>
          <w:p w14:paraId="53DBABDE" w14:textId="77777777" w:rsidR="007C6525" w:rsidRPr="00687C16" w:rsidRDefault="007C6525" w:rsidP="00756A95">
            <w:pPr>
              <w:pStyle w:val="aff0"/>
            </w:pPr>
            <w:r w:rsidRPr="00687C16">
              <w:rPr>
                <w:rFonts w:hint="eastAsia"/>
              </w:rPr>
              <w:t>（経営陣）</w:t>
            </w:r>
          </w:p>
        </w:tc>
        <w:tc>
          <w:tcPr>
            <w:tcW w:w="5230" w:type="dxa"/>
            <w:vAlign w:val="center"/>
          </w:tcPr>
          <w:p w14:paraId="2D5D57DD" w14:textId="524197FA" w:rsidR="007C6525" w:rsidRPr="00687C16" w:rsidRDefault="004F449F" w:rsidP="00756A95">
            <w:pPr>
              <w:pStyle w:val="aff0"/>
            </w:pPr>
            <w:r w:rsidRPr="00687C16">
              <w:rPr>
                <w:rFonts w:hint="eastAsia"/>
              </w:rPr>
              <w:t>代表取締役</w:t>
            </w:r>
            <w:r w:rsidR="00D60392" w:rsidRPr="00687C16">
              <w:rPr>
                <w:rFonts w:hint="eastAsia"/>
              </w:rPr>
              <w:t xml:space="preserve">  </w:t>
            </w:r>
            <w:r w:rsidRPr="00687C16">
              <w:rPr>
                <w:rFonts w:hint="eastAsia"/>
                <w:bCs/>
              </w:rPr>
              <w:t>沈 燁</w:t>
            </w:r>
          </w:p>
        </w:tc>
      </w:tr>
      <w:tr w:rsidR="00687C16" w:rsidRPr="00687C16" w14:paraId="707BCE81" w14:textId="77777777" w:rsidTr="00676A44">
        <w:trPr>
          <w:trHeight w:val="806"/>
          <w:jc w:val="right"/>
        </w:trPr>
        <w:tc>
          <w:tcPr>
            <w:tcW w:w="2079" w:type="dxa"/>
            <w:vAlign w:val="center"/>
          </w:tcPr>
          <w:p w14:paraId="3C83B688" w14:textId="77777777" w:rsidR="007C6525" w:rsidRPr="00687C16" w:rsidRDefault="007C6525" w:rsidP="00756A95">
            <w:pPr>
              <w:pStyle w:val="aff0"/>
            </w:pPr>
            <w:r w:rsidRPr="00687C16">
              <w:rPr>
                <w:rFonts w:hint="eastAsia"/>
              </w:rPr>
              <w:t>リスク所有者</w:t>
            </w:r>
          </w:p>
        </w:tc>
        <w:tc>
          <w:tcPr>
            <w:tcW w:w="5230" w:type="dxa"/>
            <w:vAlign w:val="center"/>
          </w:tcPr>
          <w:p w14:paraId="692D549B" w14:textId="77777777" w:rsidR="007C6525" w:rsidRPr="00687C16" w:rsidRDefault="00F91BE2" w:rsidP="00756A95">
            <w:pPr>
              <w:pStyle w:val="aff0"/>
            </w:pPr>
            <w:r w:rsidRPr="00687C16">
              <w:rPr>
                <w:rFonts w:hint="eastAsia"/>
              </w:rPr>
              <w:t>トップマネジメント</w:t>
            </w:r>
          </w:p>
          <w:p w14:paraId="23FE5E7E" w14:textId="11C6C875" w:rsidR="00810CB0" w:rsidRPr="00687C16" w:rsidRDefault="00B67774" w:rsidP="00756A95">
            <w:pPr>
              <w:pStyle w:val="aff0"/>
            </w:pPr>
            <w:r w:rsidRPr="00687C16">
              <w:rPr>
                <w:rFonts w:hint="eastAsia"/>
              </w:rPr>
              <w:t>及び</w:t>
            </w:r>
            <w:r w:rsidR="00810CB0" w:rsidRPr="00687C16">
              <w:rPr>
                <w:rFonts w:hint="eastAsia"/>
              </w:rPr>
              <w:t>「資産目録」で特定したリスク所有者</w:t>
            </w:r>
          </w:p>
        </w:tc>
      </w:tr>
      <w:tr w:rsidR="007C6525" w:rsidRPr="00687C16" w14:paraId="584147D5" w14:textId="77777777" w:rsidTr="00676A44">
        <w:trPr>
          <w:trHeight w:val="960"/>
          <w:jc w:val="right"/>
        </w:trPr>
        <w:tc>
          <w:tcPr>
            <w:tcW w:w="2079" w:type="dxa"/>
            <w:vAlign w:val="center"/>
          </w:tcPr>
          <w:p w14:paraId="58AE16AF" w14:textId="77777777" w:rsidR="007C6525" w:rsidRPr="00687C16" w:rsidRDefault="007C6525" w:rsidP="00756A95">
            <w:pPr>
              <w:pStyle w:val="aff0"/>
            </w:pPr>
            <w:r w:rsidRPr="00687C16">
              <w:rPr>
                <w:rFonts w:hint="eastAsia"/>
              </w:rPr>
              <w:t>従業者</w:t>
            </w:r>
          </w:p>
        </w:tc>
        <w:tc>
          <w:tcPr>
            <w:tcW w:w="5230" w:type="dxa"/>
            <w:vAlign w:val="center"/>
          </w:tcPr>
          <w:p w14:paraId="29A9201A" w14:textId="5F735027" w:rsidR="007C6525" w:rsidRPr="00687C16" w:rsidRDefault="007C6525" w:rsidP="00756A95">
            <w:pPr>
              <w:pStyle w:val="aff0"/>
            </w:pPr>
            <w:r w:rsidRPr="00687C16">
              <w:rPr>
                <w:rFonts w:hint="eastAsia"/>
              </w:rPr>
              <w:t>雇用関係にある従業者（正社員、契約社員、パート社員、アルバイト社員など）のみならず、取締役、監査役、派遣社員</w:t>
            </w:r>
            <w:r w:rsidR="000822C5" w:rsidRPr="00687C16">
              <w:rPr>
                <w:rFonts w:hint="eastAsia"/>
              </w:rPr>
              <w:t>、受入出向社員</w:t>
            </w:r>
            <w:r w:rsidRPr="00687C16">
              <w:rPr>
                <w:rFonts w:hint="eastAsia"/>
              </w:rPr>
              <w:t>も含まれる。</w:t>
            </w:r>
          </w:p>
        </w:tc>
      </w:tr>
    </w:tbl>
    <w:p w14:paraId="252820A6" w14:textId="77777777" w:rsidR="00676A44" w:rsidRPr="00687C16" w:rsidRDefault="00676A44" w:rsidP="0045373D">
      <w:pPr>
        <w:pStyle w:val="afa"/>
      </w:pPr>
      <w:bookmarkStart w:id="16" w:name="_Toc364238039"/>
      <w:bookmarkStart w:id="17" w:name="_Toc423024114"/>
    </w:p>
    <w:p w14:paraId="14E0CA6A" w14:textId="2D8D69FF" w:rsidR="007C6525" w:rsidRPr="00687C16" w:rsidRDefault="00D33B23" w:rsidP="0045373D">
      <w:pPr>
        <w:pStyle w:val="10"/>
      </w:pPr>
      <w:bookmarkStart w:id="18" w:name="_Toc79164273"/>
      <w:bookmarkStart w:id="19" w:name="_Toc119309474"/>
      <w:r w:rsidRPr="00687C16">
        <w:t xml:space="preserve">4. </w:t>
      </w:r>
      <w:r w:rsidR="007C6525" w:rsidRPr="00687C16">
        <w:rPr>
          <w:rFonts w:hint="eastAsia"/>
        </w:rPr>
        <w:t>組織の状況</w:t>
      </w:r>
      <w:bookmarkEnd w:id="16"/>
      <w:bookmarkEnd w:id="17"/>
      <w:bookmarkEnd w:id="18"/>
      <w:bookmarkEnd w:id="19"/>
    </w:p>
    <w:p w14:paraId="0EC21090" w14:textId="564B892E" w:rsidR="007C6525" w:rsidRPr="00687C16" w:rsidRDefault="00D33B23" w:rsidP="0045373D">
      <w:pPr>
        <w:pStyle w:val="20"/>
      </w:pPr>
      <w:bookmarkStart w:id="20" w:name="_Toc364238040"/>
      <w:bookmarkStart w:id="21" w:name="_Toc423024115"/>
      <w:bookmarkStart w:id="22" w:name="_Toc79164274"/>
      <w:bookmarkStart w:id="23" w:name="_Toc119309475"/>
      <w:r w:rsidRPr="00687C16">
        <w:rPr>
          <w:rFonts w:hint="eastAsia"/>
        </w:rPr>
        <w:t>4</w:t>
      </w:r>
      <w:r w:rsidRPr="00687C16">
        <w:t>.1</w:t>
      </w:r>
      <w:r w:rsidR="007C6525" w:rsidRPr="00687C16">
        <w:rPr>
          <w:rFonts w:hint="eastAsia"/>
        </w:rPr>
        <w:t xml:space="preserve"> 組織</w:t>
      </w:r>
      <w:r w:rsidR="00B67774" w:rsidRPr="00687C16">
        <w:rPr>
          <w:rFonts w:hint="eastAsia"/>
        </w:rPr>
        <w:t>及び</w:t>
      </w:r>
      <w:r w:rsidR="007C6525" w:rsidRPr="00687C16">
        <w:rPr>
          <w:rFonts w:hint="eastAsia"/>
        </w:rPr>
        <w:t>その状況の理解</w:t>
      </w:r>
      <w:bookmarkEnd w:id="20"/>
      <w:bookmarkEnd w:id="21"/>
      <w:bookmarkEnd w:id="22"/>
      <w:bookmarkEnd w:id="23"/>
    </w:p>
    <w:p w14:paraId="460225CD" w14:textId="73AF9DF7" w:rsidR="007C6525" w:rsidRPr="00687C16" w:rsidRDefault="00931437" w:rsidP="008715B9">
      <w:pPr>
        <w:pStyle w:val="afe"/>
        <w:ind w:left="598"/>
      </w:pPr>
      <w:r w:rsidRPr="00687C16">
        <w:rPr>
          <w:b/>
          <w:noProof/>
        </w:rPr>
        <mc:AlternateContent>
          <mc:Choice Requires="wps">
            <w:drawing>
              <wp:anchor distT="0" distB="0" distL="114300" distR="114300" simplePos="0" relativeHeight="251666432" behindDoc="0" locked="0" layoutInCell="1" allowOverlap="1" wp14:anchorId="411920CF" wp14:editId="16FB0637">
                <wp:simplePos x="0" y="0"/>
                <wp:positionH relativeFrom="column">
                  <wp:posOffset>5266690</wp:posOffset>
                </wp:positionH>
                <wp:positionV relativeFrom="paragraph">
                  <wp:posOffset>207010</wp:posOffset>
                </wp:positionV>
                <wp:extent cx="1438275" cy="246380"/>
                <wp:effectExtent l="0" t="1270" r="1270" b="0"/>
                <wp:wrapNone/>
                <wp:docPr id="29"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28FB8B" w14:textId="1194AD41" w:rsidR="000822C5" w:rsidRPr="00091B2F" w:rsidRDefault="000822C5" w:rsidP="00756A95">
                            <w:pPr>
                              <w:pStyle w:val="aff0"/>
                            </w:pPr>
                            <w:r w:rsidRPr="00091B2F">
                              <w:rPr>
                                <w:rFonts w:hint="eastAsia"/>
                              </w:rPr>
                              <w:t>外部</w:t>
                            </w:r>
                            <w:r>
                              <w:rPr>
                                <w:rFonts w:hint="eastAsia"/>
                              </w:rPr>
                              <w:t>及び</w:t>
                            </w:r>
                            <w:r w:rsidRPr="00091B2F">
                              <w:rPr>
                                <w:rFonts w:hint="eastAsia"/>
                              </w:rPr>
                              <w:t>内部の課題</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1920CF" id="_x0000_t202" coordsize="21600,21600" o:spt="202" path="m,l,21600r21600,l21600,xe">
                <v:stroke joinstyle="miter"/>
                <v:path gradientshapeok="t" o:connecttype="rect"/>
              </v:shapetype>
              <v:shape id="Text Box 207" o:spid="_x0000_s1026" type="#_x0000_t202" style="position:absolute;left:0;text-align:left;margin-left:414.7pt;margin-top:16.3pt;width:113.25pt;height:19.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" filled="f" stroked="f">
                <v:textbox style="mso-fit-shape-to-text:t" inset="5.85pt,.7pt,5.85pt,.7pt">
                  <w:txbxContent>
                    <w:p w14:paraId="3128FB8B" w14:textId="1194AD41" w:rsidR="000822C5" w:rsidRPr="00091B2F" w:rsidRDefault="000822C5" w:rsidP="00756A95">
                      <w:pPr>
                        <w:pStyle w:val="aff0"/>
                      </w:pPr>
                      <w:r w:rsidRPr="00091B2F">
                        <w:rPr>
                          <w:rFonts w:hint="eastAsia"/>
                        </w:rPr>
                        <w:t>外部</w:t>
                      </w:r>
                      <w:r>
                        <w:rPr>
                          <w:rFonts w:hint="eastAsia"/>
                        </w:rPr>
                        <w:t>及び</w:t>
                      </w:r>
                      <w:r w:rsidRPr="00091B2F">
                        <w:rPr>
                          <w:rFonts w:hint="eastAsia"/>
                        </w:rPr>
                        <w:t>内部の課題</w:t>
                      </w:r>
                    </w:p>
                  </w:txbxContent>
                </v:textbox>
              </v:shape>
            </w:pict>
          </mc:Fallback>
        </mc:AlternateContent>
      </w:r>
      <w:r w:rsidR="00666C87" w:rsidRPr="00687C16">
        <w:rPr>
          <w:rFonts w:hint="eastAsia"/>
        </w:rPr>
        <w:t>当組織</w:t>
      </w:r>
      <w:r w:rsidR="007C6525" w:rsidRPr="00687C16">
        <w:rPr>
          <w:rFonts w:hint="eastAsia"/>
        </w:rPr>
        <w:t>の目的に関連し、かつ、</w:t>
      </w:r>
      <w:r w:rsidR="00666C87" w:rsidRPr="00687C16">
        <w:rPr>
          <w:rFonts w:hint="eastAsia"/>
        </w:rPr>
        <w:t>当組織</w:t>
      </w:r>
      <w:r w:rsidR="007C6525" w:rsidRPr="00687C16">
        <w:rPr>
          <w:rFonts w:hint="eastAsia"/>
        </w:rPr>
        <w:t>の</w:t>
      </w:r>
      <w:r w:rsidR="00BA1D40" w:rsidRPr="00687C16">
        <w:t>ISMS</w:t>
      </w:r>
      <w:r w:rsidR="007C6525" w:rsidRPr="00687C16">
        <w:rPr>
          <w:rFonts w:hint="eastAsia"/>
        </w:rPr>
        <w:t>の意図した成果を達成する</w:t>
      </w:r>
      <w:r w:rsidR="00666C87" w:rsidRPr="00687C16">
        <w:rPr>
          <w:rFonts w:hint="eastAsia"/>
        </w:rPr>
        <w:t>当組織</w:t>
      </w:r>
      <w:r w:rsidR="007C6525" w:rsidRPr="00687C16">
        <w:rPr>
          <w:rFonts w:hint="eastAsia"/>
        </w:rPr>
        <w:t>の能力に影響を与える外部</w:t>
      </w:r>
      <w:r w:rsidR="00B67774" w:rsidRPr="00687C16">
        <w:rPr>
          <w:rFonts w:hint="eastAsia"/>
        </w:rPr>
        <w:t>及び</w:t>
      </w:r>
      <w:r w:rsidR="007C6525" w:rsidRPr="00687C16">
        <w:rPr>
          <w:rFonts w:hint="eastAsia"/>
        </w:rPr>
        <w:t>内部の課題を「外部</w:t>
      </w:r>
      <w:r w:rsidR="00B67774" w:rsidRPr="00687C16">
        <w:rPr>
          <w:rFonts w:hint="eastAsia"/>
        </w:rPr>
        <w:t>及び</w:t>
      </w:r>
      <w:r w:rsidR="007C6525" w:rsidRPr="00687C16">
        <w:rPr>
          <w:rFonts w:hint="eastAsia"/>
        </w:rPr>
        <w:t>内部の課題」に記述する。</w:t>
      </w:r>
    </w:p>
    <w:p w14:paraId="35311E6A" w14:textId="77777777" w:rsidR="00687C16" w:rsidRPr="00687C16" w:rsidRDefault="00687C16" w:rsidP="00687C16">
      <w:pPr>
        <w:pStyle w:val="afe"/>
        <w:ind w:left="598"/>
      </w:pPr>
      <w:r w:rsidRPr="00687C16">
        <w:rPr>
          <w:rFonts w:hint="eastAsia"/>
        </w:rPr>
        <w:t>当組織は、気候変動が関連する課題かどうかを決定する。</w:t>
      </w:r>
    </w:p>
    <w:p w14:paraId="5B70F9DF" w14:textId="77777777" w:rsidR="00D46CBF" w:rsidRPr="00687C16" w:rsidRDefault="00D46CBF" w:rsidP="008715B9">
      <w:pPr>
        <w:ind w:left="598"/>
      </w:pPr>
    </w:p>
    <w:bookmarkStart w:id="24" w:name="_Toc364238041"/>
    <w:bookmarkStart w:id="25" w:name="_Toc423024116"/>
    <w:bookmarkStart w:id="26" w:name="_Toc79164275"/>
    <w:bookmarkStart w:id="27" w:name="_Toc119309476"/>
    <w:p w14:paraId="2726BE7D" w14:textId="368C4D31" w:rsidR="00A6450F" w:rsidRPr="00687C16" w:rsidRDefault="00931437" w:rsidP="00A6450F">
      <w:pPr>
        <w:pStyle w:val="20"/>
      </w:pPr>
      <w:r w:rsidRPr="00687C16">
        <w:rPr>
          <w:noProof/>
        </w:rPr>
        <mc:AlternateContent>
          <mc:Choice Requires="wps">
            <w:drawing>
              <wp:anchor distT="0" distB="0" distL="114300" distR="114300" simplePos="0" relativeHeight="251621376" behindDoc="0" locked="0" layoutInCell="1" allowOverlap="1" wp14:anchorId="7C0C6FAD" wp14:editId="4BFB6C53">
                <wp:simplePos x="0" y="0"/>
                <wp:positionH relativeFrom="column">
                  <wp:posOffset>5252085</wp:posOffset>
                </wp:positionH>
                <wp:positionV relativeFrom="paragraph">
                  <wp:posOffset>220980</wp:posOffset>
                </wp:positionV>
                <wp:extent cx="1438275" cy="246380"/>
                <wp:effectExtent l="3175" t="0" r="0" b="0"/>
                <wp:wrapNone/>
                <wp:docPr id="28"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B1FFEE" w14:textId="0FC74316" w:rsidR="000822C5" w:rsidRPr="00091B2F" w:rsidRDefault="000822C5" w:rsidP="00756A95">
                            <w:pPr>
                              <w:pStyle w:val="aff0"/>
                            </w:pPr>
                            <w:r w:rsidRPr="00091B2F">
                              <w:rPr>
                                <w:rFonts w:hint="eastAsia"/>
                              </w:rPr>
                              <w:t>外部</w:t>
                            </w:r>
                            <w:r>
                              <w:rPr>
                                <w:rFonts w:hint="eastAsia"/>
                              </w:rPr>
                              <w:t>及び</w:t>
                            </w:r>
                            <w:r w:rsidRPr="00091B2F">
                              <w:rPr>
                                <w:rFonts w:hint="eastAsia"/>
                              </w:rPr>
                              <w:t>内部の課題</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0C6FAD" id="Text Box 176" o:spid="_x0000_s1027" type="#_x0000_t202" style="position:absolute;left:0;text-align:left;margin-left:413.55pt;margin-top:17.4pt;width:113.25pt;height:19.4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" filled="f" stroked="f">
                <v:textbox style="mso-fit-shape-to-text:t" inset="5.85pt,.7pt,5.85pt,.7pt">
                  <w:txbxContent>
                    <w:p w14:paraId="12B1FFEE" w14:textId="0FC74316" w:rsidR="000822C5" w:rsidRPr="00091B2F" w:rsidRDefault="000822C5" w:rsidP="00756A95">
                      <w:pPr>
                        <w:pStyle w:val="aff0"/>
                      </w:pPr>
                      <w:r w:rsidRPr="00091B2F">
                        <w:rPr>
                          <w:rFonts w:hint="eastAsia"/>
                        </w:rPr>
                        <w:t>外部</w:t>
                      </w:r>
                      <w:r>
                        <w:rPr>
                          <w:rFonts w:hint="eastAsia"/>
                        </w:rPr>
                        <w:t>及び</w:t>
                      </w:r>
                      <w:r w:rsidRPr="00091B2F">
                        <w:rPr>
                          <w:rFonts w:hint="eastAsia"/>
                        </w:rPr>
                        <w:t>内部の課題</w:t>
                      </w:r>
                    </w:p>
                  </w:txbxContent>
                </v:textbox>
              </v:shape>
            </w:pict>
          </mc:Fallback>
        </mc:AlternateContent>
      </w:r>
      <w:bookmarkStart w:id="28" w:name="_Hlk63416013"/>
      <w:r w:rsidR="00D33B23" w:rsidRPr="00687C16">
        <w:rPr>
          <w:rFonts w:hint="eastAsia"/>
        </w:rPr>
        <w:t>4.</w:t>
      </w:r>
      <w:r w:rsidR="00D33B23" w:rsidRPr="00687C16">
        <w:t>2</w:t>
      </w:r>
      <w:r w:rsidR="007C6525" w:rsidRPr="00687C16">
        <w:rPr>
          <w:rFonts w:hint="eastAsia"/>
        </w:rPr>
        <w:t xml:space="preserve"> 利害関係者のニーズ</w:t>
      </w:r>
      <w:r w:rsidR="00B67774" w:rsidRPr="00687C16">
        <w:rPr>
          <w:rFonts w:hint="eastAsia"/>
        </w:rPr>
        <w:t>及び</w:t>
      </w:r>
      <w:r w:rsidR="007C6525" w:rsidRPr="00687C16">
        <w:rPr>
          <w:rFonts w:hint="eastAsia"/>
        </w:rPr>
        <w:t>期待の理解</w:t>
      </w:r>
      <w:bookmarkEnd w:id="24"/>
      <w:bookmarkEnd w:id="25"/>
      <w:bookmarkEnd w:id="26"/>
      <w:bookmarkEnd w:id="27"/>
      <w:bookmarkEnd w:id="28"/>
    </w:p>
    <w:p w14:paraId="3D453E7E" w14:textId="01BB6C9A" w:rsidR="00A6450F" w:rsidRPr="00687C16" w:rsidRDefault="00A6450F" w:rsidP="008715B9">
      <w:pPr>
        <w:pStyle w:val="afe"/>
        <w:ind w:left="598"/>
      </w:pPr>
      <w:r w:rsidRPr="00687C16">
        <w:rPr>
          <w:rFonts w:hint="eastAsia"/>
        </w:rPr>
        <w:t>当組織の</w:t>
      </w:r>
      <w:r w:rsidRPr="00687C16">
        <w:t>ISMSに関連する利害関係者及び、それら利害関係者の関連する要求事項</w:t>
      </w:r>
      <w:r w:rsidR="006275AE" w:rsidRPr="00687C16">
        <w:rPr>
          <w:rFonts w:hint="eastAsia"/>
        </w:rPr>
        <w:t>、それら要求事項のうち</w:t>
      </w:r>
      <w:r w:rsidR="006275AE" w:rsidRPr="00687C16">
        <w:t>ISMSを通して取り組むもの</w:t>
      </w:r>
      <w:r w:rsidRPr="00687C16">
        <w:t>を「外部及び内部の課題」に記述する。</w:t>
      </w:r>
    </w:p>
    <w:p w14:paraId="4559529D" w14:textId="0733C14A" w:rsidR="00D46CBF" w:rsidRPr="00687C16" w:rsidRDefault="00687C16" w:rsidP="00687C16">
      <w:pPr>
        <w:ind w:left="598"/>
      </w:pPr>
      <w:r w:rsidRPr="00687C16">
        <w:rPr>
          <w:rFonts w:hint="eastAsia"/>
        </w:rPr>
        <w:lastRenderedPageBreak/>
        <w:t>注記：関連する利害関係者は、気候変動に関する要求事項を持つ可能性がある。</w:t>
      </w:r>
    </w:p>
    <w:p w14:paraId="1A5D0BA8" w14:textId="77777777" w:rsidR="00E47543" w:rsidRPr="00687C16" w:rsidRDefault="00E47543" w:rsidP="008715B9">
      <w:pPr>
        <w:ind w:left="598"/>
      </w:pPr>
    </w:p>
    <w:p w14:paraId="0EC33285" w14:textId="6F7E781E" w:rsidR="007C6525" w:rsidRPr="00687C16" w:rsidRDefault="00D33B23" w:rsidP="0045373D">
      <w:pPr>
        <w:pStyle w:val="20"/>
      </w:pPr>
      <w:bookmarkStart w:id="29" w:name="_Toc364238042"/>
      <w:bookmarkStart w:id="30" w:name="_Toc423024117"/>
      <w:bookmarkStart w:id="31" w:name="_Toc79164276"/>
      <w:bookmarkStart w:id="32" w:name="_Toc119309477"/>
      <w:r w:rsidRPr="00687C16">
        <w:rPr>
          <w:rFonts w:hint="eastAsia"/>
        </w:rPr>
        <w:t>4</w:t>
      </w:r>
      <w:r w:rsidRPr="00687C16">
        <w:t>.3</w:t>
      </w:r>
      <w:r w:rsidR="007C6525" w:rsidRPr="00687C16">
        <w:rPr>
          <w:rFonts w:hint="eastAsia"/>
        </w:rPr>
        <w:t xml:space="preserve"> 情報セキュリティマネジメントシステムの適用範囲の決定</w:t>
      </w:r>
      <w:bookmarkEnd w:id="29"/>
      <w:bookmarkEnd w:id="30"/>
      <w:bookmarkEnd w:id="31"/>
      <w:bookmarkEnd w:id="32"/>
    </w:p>
    <w:p w14:paraId="7175D7DA" w14:textId="61D304E4" w:rsidR="007C6525" w:rsidRPr="00687C16" w:rsidRDefault="00666C87" w:rsidP="008715B9">
      <w:pPr>
        <w:pStyle w:val="afe"/>
        <w:ind w:left="598"/>
      </w:pPr>
      <w:r w:rsidRPr="00687C16">
        <w:rPr>
          <w:rFonts w:hint="eastAsia"/>
        </w:rPr>
        <w:t>当組織</w:t>
      </w:r>
      <w:r w:rsidR="007C6525" w:rsidRPr="00687C16">
        <w:rPr>
          <w:rFonts w:hint="eastAsia"/>
        </w:rPr>
        <w:t>は、以下を考慮し、</w:t>
      </w:r>
      <w:r w:rsidR="00BA1D40" w:rsidRPr="00687C16">
        <w:t>ISMS</w:t>
      </w:r>
      <w:r w:rsidR="007C6525" w:rsidRPr="00687C16">
        <w:rPr>
          <w:rFonts w:hint="eastAsia"/>
        </w:rPr>
        <w:t>の適用範囲を以下の通り定める。</w:t>
      </w:r>
    </w:p>
    <w:p w14:paraId="50E6C799" w14:textId="0E2F5EDC" w:rsidR="007C6525" w:rsidRPr="00687C16" w:rsidRDefault="007C6525" w:rsidP="008715B9">
      <w:pPr>
        <w:pStyle w:val="abc"/>
        <w:ind w:left="954"/>
      </w:pPr>
      <w:r w:rsidRPr="00687C16">
        <w:t>a</w:t>
      </w:r>
      <w:r w:rsidRPr="00687C16">
        <w:rPr>
          <w:rFonts w:hint="eastAsia"/>
        </w:rPr>
        <w:t>）“</w:t>
      </w:r>
      <w:r w:rsidR="00D33B23" w:rsidRPr="00687C16">
        <w:rPr>
          <w:rFonts w:hint="eastAsia"/>
        </w:rPr>
        <w:t>4</w:t>
      </w:r>
      <w:r w:rsidR="00D33B23" w:rsidRPr="00687C16">
        <w:t>.1</w:t>
      </w:r>
      <w:r w:rsidRPr="00687C16">
        <w:rPr>
          <w:rFonts w:hint="eastAsia"/>
        </w:rPr>
        <w:t>”に規定した外部</w:t>
      </w:r>
      <w:r w:rsidR="00B67774" w:rsidRPr="00687C16">
        <w:rPr>
          <w:rFonts w:hint="eastAsia"/>
        </w:rPr>
        <w:t>及び</w:t>
      </w:r>
      <w:r w:rsidRPr="00687C16">
        <w:rPr>
          <w:rFonts w:hint="eastAsia"/>
        </w:rPr>
        <w:t>内部の課題</w:t>
      </w:r>
    </w:p>
    <w:p w14:paraId="408406BC" w14:textId="4A56DDFC" w:rsidR="007C6525" w:rsidRPr="00687C16" w:rsidRDefault="007C6525" w:rsidP="008715B9">
      <w:pPr>
        <w:pStyle w:val="abc"/>
        <w:ind w:left="954"/>
      </w:pPr>
      <w:r w:rsidRPr="00687C16">
        <w:t>b</w:t>
      </w:r>
      <w:r w:rsidRPr="00687C16">
        <w:rPr>
          <w:rFonts w:hint="eastAsia"/>
        </w:rPr>
        <w:t>）“</w:t>
      </w:r>
      <w:r w:rsidR="00D33B23" w:rsidRPr="00687C16">
        <w:rPr>
          <w:rFonts w:hint="eastAsia"/>
        </w:rPr>
        <w:t>4</w:t>
      </w:r>
      <w:r w:rsidR="00D33B23" w:rsidRPr="00687C16">
        <w:t>.2</w:t>
      </w:r>
      <w:r w:rsidRPr="00687C16">
        <w:rPr>
          <w:rFonts w:hint="eastAsia"/>
        </w:rPr>
        <w:t>”に規定した要求事項</w:t>
      </w:r>
    </w:p>
    <w:p w14:paraId="554E99FB" w14:textId="1505BBFD" w:rsidR="00A6450F" w:rsidRPr="00687C16" w:rsidRDefault="00A6450F" w:rsidP="00A6450F">
      <w:pPr>
        <w:pStyle w:val="abc"/>
        <w:ind w:left="954"/>
      </w:pPr>
      <w:r w:rsidRPr="00687C16">
        <w:t>c</w:t>
      </w:r>
      <w:r w:rsidR="003661D8" w:rsidRPr="00687C16">
        <w:rPr>
          <w:rFonts w:hint="eastAsia"/>
        </w:rPr>
        <w:t>）</w:t>
      </w:r>
      <w:r w:rsidRPr="00687C16">
        <w:t>当組織</w:t>
      </w:r>
      <w:r w:rsidR="006275AE" w:rsidRPr="00687C16">
        <w:rPr>
          <w:rFonts w:hint="eastAsia"/>
        </w:rPr>
        <w:t>が実施する</w:t>
      </w:r>
      <w:r w:rsidRPr="00687C16">
        <w:t>活動と他の組織が実施する活動との間のインタフェース</w:t>
      </w:r>
    </w:p>
    <w:p w14:paraId="40A0586A" w14:textId="34639B51" w:rsidR="00A6450F" w:rsidRPr="00687C16" w:rsidRDefault="00A6450F" w:rsidP="00A6450F">
      <w:pPr>
        <w:pStyle w:val="abc"/>
        <w:ind w:left="954"/>
      </w:pPr>
      <w:r w:rsidRPr="00687C16">
        <w:rPr>
          <w:rFonts w:hint="eastAsia"/>
        </w:rPr>
        <w:t>及び依存関係。</w:t>
      </w:r>
    </w:p>
    <w:tbl>
      <w:tblPr>
        <w:tblW w:w="736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36"/>
        <w:gridCol w:w="5726"/>
      </w:tblGrid>
      <w:tr w:rsidR="00687C16" w:rsidRPr="00687C16" w14:paraId="683F8D95" w14:textId="77777777" w:rsidTr="00676A44">
        <w:trPr>
          <w:trHeight w:val="294"/>
          <w:jc w:val="right"/>
        </w:trPr>
        <w:tc>
          <w:tcPr>
            <w:tcW w:w="1636"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03A91815" w14:textId="77777777" w:rsidR="0070503F" w:rsidRPr="00687C16" w:rsidRDefault="0070503F" w:rsidP="00756A95">
            <w:pPr>
              <w:pStyle w:val="aff0"/>
              <w:jc w:val="center"/>
            </w:pPr>
            <w:r w:rsidRPr="00687C16">
              <w:rPr>
                <w:rFonts w:hint="eastAsia"/>
              </w:rPr>
              <w:t>カテゴリー</w:t>
            </w:r>
          </w:p>
        </w:tc>
        <w:tc>
          <w:tcPr>
            <w:tcW w:w="5726"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090D8F4F" w14:textId="77777777" w:rsidR="0070503F" w:rsidRPr="00687C16" w:rsidRDefault="0070503F" w:rsidP="00756A95">
            <w:pPr>
              <w:pStyle w:val="aff0"/>
              <w:jc w:val="center"/>
            </w:pPr>
            <w:r w:rsidRPr="00687C16">
              <w:rPr>
                <w:rFonts w:hint="eastAsia"/>
              </w:rPr>
              <w:t>対　象</w:t>
            </w:r>
          </w:p>
        </w:tc>
      </w:tr>
      <w:tr w:rsidR="00687C16" w:rsidRPr="00687C16" w14:paraId="139571E3" w14:textId="77777777" w:rsidTr="00676A44">
        <w:trPr>
          <w:trHeight w:val="652"/>
          <w:jc w:val="right"/>
        </w:trPr>
        <w:tc>
          <w:tcPr>
            <w:tcW w:w="1636" w:type="dxa"/>
            <w:tcBorders>
              <w:top w:val="single" w:sz="6" w:space="0" w:color="auto"/>
              <w:left w:val="single" w:sz="6" w:space="0" w:color="auto"/>
              <w:bottom w:val="single" w:sz="6" w:space="0" w:color="auto"/>
              <w:right w:val="single" w:sz="6" w:space="0" w:color="auto"/>
            </w:tcBorders>
            <w:vAlign w:val="center"/>
            <w:hideMark/>
          </w:tcPr>
          <w:p w14:paraId="69277CB2" w14:textId="77777777" w:rsidR="0070503F" w:rsidRPr="00687C16" w:rsidRDefault="0070503F" w:rsidP="00756A95">
            <w:pPr>
              <w:pStyle w:val="aff0"/>
            </w:pPr>
            <w:r w:rsidRPr="00687C16">
              <w:rPr>
                <w:rFonts w:hint="eastAsia"/>
              </w:rPr>
              <w:t>事業</w:t>
            </w:r>
          </w:p>
        </w:tc>
        <w:tc>
          <w:tcPr>
            <w:tcW w:w="5726" w:type="dxa"/>
            <w:tcBorders>
              <w:top w:val="single" w:sz="6" w:space="0" w:color="auto"/>
              <w:left w:val="single" w:sz="6" w:space="0" w:color="auto"/>
              <w:bottom w:val="single" w:sz="6" w:space="0" w:color="auto"/>
              <w:right w:val="single" w:sz="6" w:space="0" w:color="auto"/>
            </w:tcBorders>
            <w:vAlign w:val="center"/>
            <w:hideMark/>
          </w:tcPr>
          <w:p w14:paraId="2AE7A443" w14:textId="7DEDEEBB" w:rsidR="0070503F" w:rsidRPr="00687C16" w:rsidRDefault="004F449F" w:rsidP="00756A95">
            <w:pPr>
              <w:pStyle w:val="aff0"/>
            </w:pPr>
            <w:r w:rsidRPr="00687C16">
              <w:rPr>
                <w:rFonts w:hint="eastAsia"/>
              </w:rPr>
              <w:t xml:space="preserve">IoTシステムに関わる企画、設計、開発、販売、導入、保守運用業務　</w:t>
            </w:r>
          </w:p>
        </w:tc>
      </w:tr>
      <w:tr w:rsidR="00687C16" w:rsidRPr="00687C16" w14:paraId="1EDC3378" w14:textId="77777777" w:rsidTr="00676A44">
        <w:trPr>
          <w:trHeight w:val="562"/>
          <w:jc w:val="right"/>
        </w:trPr>
        <w:tc>
          <w:tcPr>
            <w:tcW w:w="1636" w:type="dxa"/>
            <w:tcBorders>
              <w:top w:val="single" w:sz="6" w:space="0" w:color="auto"/>
              <w:left w:val="single" w:sz="6" w:space="0" w:color="auto"/>
              <w:bottom w:val="single" w:sz="6" w:space="0" w:color="auto"/>
              <w:right w:val="single" w:sz="6" w:space="0" w:color="auto"/>
            </w:tcBorders>
            <w:vAlign w:val="center"/>
            <w:hideMark/>
          </w:tcPr>
          <w:p w14:paraId="673ED93E" w14:textId="77777777" w:rsidR="0070503F" w:rsidRPr="00687C16" w:rsidRDefault="0070503F" w:rsidP="00756A95">
            <w:pPr>
              <w:pStyle w:val="aff0"/>
            </w:pPr>
            <w:r w:rsidRPr="00687C16">
              <w:rPr>
                <w:rFonts w:hint="eastAsia"/>
              </w:rPr>
              <w:t>組織</w:t>
            </w:r>
          </w:p>
        </w:tc>
        <w:tc>
          <w:tcPr>
            <w:tcW w:w="5726" w:type="dxa"/>
            <w:tcBorders>
              <w:top w:val="single" w:sz="6" w:space="0" w:color="auto"/>
              <w:left w:val="single" w:sz="6" w:space="0" w:color="auto"/>
              <w:bottom w:val="single" w:sz="6" w:space="0" w:color="auto"/>
              <w:right w:val="single" w:sz="6" w:space="0" w:color="auto"/>
            </w:tcBorders>
            <w:vAlign w:val="center"/>
            <w:hideMark/>
          </w:tcPr>
          <w:p w14:paraId="4104A470" w14:textId="67D08567" w:rsidR="0070503F" w:rsidRPr="00687C16" w:rsidRDefault="004F449F" w:rsidP="00756A95">
            <w:pPr>
              <w:pStyle w:val="aff0"/>
            </w:pPr>
            <w:r w:rsidRPr="00687C16">
              <w:rPr>
                <w:rFonts w:hint="eastAsia"/>
              </w:rPr>
              <w:t>株式会社PacPort</w:t>
            </w:r>
          </w:p>
          <w:p w14:paraId="7121202C" w14:textId="05376C78" w:rsidR="00D44B2C" w:rsidRPr="00687C16" w:rsidRDefault="00D44B2C" w:rsidP="00756A95">
            <w:pPr>
              <w:pStyle w:val="aff0"/>
            </w:pPr>
            <w:r w:rsidRPr="00687C16">
              <w:rPr>
                <w:rFonts w:hint="eastAsia"/>
              </w:rPr>
              <w:t>※境界は「組織図」にて別途定義</w:t>
            </w:r>
          </w:p>
        </w:tc>
      </w:tr>
      <w:tr w:rsidR="00687C16" w:rsidRPr="00687C16" w14:paraId="6924891A" w14:textId="77777777" w:rsidTr="00676A44">
        <w:trPr>
          <w:trHeight w:val="838"/>
          <w:jc w:val="right"/>
        </w:trPr>
        <w:tc>
          <w:tcPr>
            <w:tcW w:w="1636" w:type="dxa"/>
            <w:tcBorders>
              <w:top w:val="single" w:sz="6" w:space="0" w:color="auto"/>
              <w:left w:val="single" w:sz="6" w:space="0" w:color="auto"/>
              <w:bottom w:val="single" w:sz="6" w:space="0" w:color="auto"/>
              <w:right w:val="single" w:sz="6" w:space="0" w:color="auto"/>
            </w:tcBorders>
            <w:vAlign w:val="center"/>
            <w:hideMark/>
          </w:tcPr>
          <w:p w14:paraId="00AF4343" w14:textId="77777777" w:rsidR="0070503F" w:rsidRPr="00687C16" w:rsidRDefault="0070503F" w:rsidP="00756A95">
            <w:pPr>
              <w:pStyle w:val="aff0"/>
            </w:pPr>
            <w:r w:rsidRPr="00687C16">
              <w:rPr>
                <w:rFonts w:hint="eastAsia"/>
              </w:rPr>
              <w:t>所在地</w:t>
            </w:r>
          </w:p>
        </w:tc>
        <w:tc>
          <w:tcPr>
            <w:tcW w:w="5726" w:type="dxa"/>
            <w:tcBorders>
              <w:top w:val="single" w:sz="6" w:space="0" w:color="auto"/>
              <w:left w:val="single" w:sz="6" w:space="0" w:color="auto"/>
              <w:bottom w:val="single" w:sz="6" w:space="0" w:color="auto"/>
              <w:right w:val="single" w:sz="6" w:space="0" w:color="auto"/>
            </w:tcBorders>
            <w:vAlign w:val="center"/>
            <w:hideMark/>
          </w:tcPr>
          <w:p w14:paraId="51A1F284" w14:textId="77777777" w:rsidR="00CF68F2" w:rsidRPr="00687C16" w:rsidRDefault="00CF68F2" w:rsidP="00CF68F2">
            <w:pPr>
              <w:pStyle w:val="aff0"/>
            </w:pPr>
            <w:r w:rsidRPr="00687C16">
              <w:rPr>
                <w:rFonts w:hint="eastAsia"/>
              </w:rPr>
              <w:t>〒</w:t>
            </w:r>
            <w:r w:rsidRPr="00687C16">
              <w:t>100-0004</w:t>
            </w:r>
          </w:p>
          <w:p w14:paraId="58AB8EC9" w14:textId="77777777" w:rsidR="00CF68F2" w:rsidRPr="00687C16" w:rsidRDefault="00CF68F2" w:rsidP="00CF68F2">
            <w:pPr>
              <w:pStyle w:val="aff0"/>
            </w:pPr>
            <w:r w:rsidRPr="00687C16">
              <w:rPr>
                <w:rFonts w:hint="eastAsia"/>
              </w:rPr>
              <w:t>東京都千代田区大手町二丁目</w:t>
            </w:r>
            <w:r w:rsidRPr="00687C16">
              <w:t xml:space="preserve"> 2 番 1 号 新大手町ビル</w:t>
            </w:r>
          </w:p>
          <w:p w14:paraId="3C2817C4" w14:textId="065A7E4A" w:rsidR="0070503F" w:rsidRPr="00687C16" w:rsidRDefault="0070503F" w:rsidP="00CF68F2">
            <w:pPr>
              <w:pStyle w:val="aff0"/>
            </w:pPr>
            <w:r w:rsidRPr="00687C16">
              <w:rPr>
                <w:rFonts w:hint="eastAsia"/>
              </w:rPr>
              <w:t>※境界は「レイアウト図」にて別途定義</w:t>
            </w:r>
          </w:p>
        </w:tc>
      </w:tr>
      <w:tr w:rsidR="00687C16" w:rsidRPr="00687C16" w14:paraId="75E6C4CD" w14:textId="77777777" w:rsidTr="00676A44">
        <w:trPr>
          <w:trHeight w:val="851"/>
          <w:jc w:val="right"/>
        </w:trPr>
        <w:tc>
          <w:tcPr>
            <w:tcW w:w="1636" w:type="dxa"/>
            <w:tcBorders>
              <w:top w:val="single" w:sz="6" w:space="0" w:color="auto"/>
              <w:left w:val="single" w:sz="6" w:space="0" w:color="auto"/>
              <w:bottom w:val="single" w:sz="6" w:space="0" w:color="auto"/>
              <w:right w:val="single" w:sz="6" w:space="0" w:color="auto"/>
            </w:tcBorders>
            <w:vAlign w:val="center"/>
            <w:hideMark/>
          </w:tcPr>
          <w:p w14:paraId="39AC8E8D" w14:textId="77777777" w:rsidR="0070503F" w:rsidRPr="00687C16" w:rsidRDefault="0070503F" w:rsidP="00756A95">
            <w:pPr>
              <w:pStyle w:val="aff0"/>
            </w:pPr>
            <w:r w:rsidRPr="00687C16">
              <w:rPr>
                <w:rFonts w:hint="eastAsia"/>
              </w:rPr>
              <w:t>資産</w:t>
            </w:r>
          </w:p>
        </w:tc>
        <w:tc>
          <w:tcPr>
            <w:tcW w:w="5726" w:type="dxa"/>
            <w:tcBorders>
              <w:top w:val="single" w:sz="6" w:space="0" w:color="auto"/>
              <w:left w:val="single" w:sz="6" w:space="0" w:color="auto"/>
              <w:bottom w:val="single" w:sz="6" w:space="0" w:color="auto"/>
              <w:right w:val="single" w:sz="6" w:space="0" w:color="auto"/>
            </w:tcBorders>
            <w:vAlign w:val="center"/>
            <w:hideMark/>
          </w:tcPr>
          <w:p w14:paraId="2BE5847A" w14:textId="1F8D4DF4" w:rsidR="0070503F" w:rsidRPr="00687C16" w:rsidRDefault="0070503F" w:rsidP="00756A95">
            <w:pPr>
              <w:pStyle w:val="aff0"/>
            </w:pPr>
            <w:r w:rsidRPr="00687C16">
              <w:rPr>
                <w:rFonts w:hint="eastAsia"/>
              </w:rPr>
              <w:t>重要資産</w:t>
            </w:r>
            <w:r w:rsidR="00EF4639" w:rsidRPr="00687C16">
              <w:rPr>
                <w:rFonts w:hint="eastAsia"/>
              </w:rPr>
              <w:t>及び</w:t>
            </w:r>
            <w:r w:rsidRPr="00687C16">
              <w:rPr>
                <w:rFonts w:hint="eastAsia"/>
              </w:rPr>
              <w:t>個人情報とそれらが記録された媒体、情報施設・設備</w:t>
            </w:r>
            <w:r w:rsidR="00EF4639" w:rsidRPr="00687C16">
              <w:rPr>
                <w:rFonts w:hint="eastAsia"/>
              </w:rPr>
              <w:t>並びに</w:t>
            </w:r>
            <w:r w:rsidRPr="00687C16">
              <w:rPr>
                <w:rFonts w:hint="eastAsia"/>
              </w:rPr>
              <w:t>それらの維持に必要になるサービス</w:t>
            </w:r>
            <w:r w:rsidR="00FE730C" w:rsidRPr="00687C16">
              <w:rPr>
                <w:rFonts w:hint="eastAsia"/>
              </w:rPr>
              <w:t>。</w:t>
            </w:r>
          </w:p>
          <w:p w14:paraId="1F17FA37" w14:textId="77777777" w:rsidR="0070503F" w:rsidRPr="00687C16" w:rsidRDefault="00985F30" w:rsidP="00756A95">
            <w:pPr>
              <w:pStyle w:val="aff0"/>
            </w:pPr>
            <w:r w:rsidRPr="00687C16">
              <w:rPr>
                <w:rFonts w:hint="eastAsia"/>
              </w:rPr>
              <w:t>※</w:t>
            </w:r>
            <w:r w:rsidR="0070503F" w:rsidRPr="00687C16">
              <w:rPr>
                <w:rFonts w:hint="eastAsia"/>
              </w:rPr>
              <w:t>「資産目録」にて別途定義</w:t>
            </w:r>
          </w:p>
        </w:tc>
      </w:tr>
      <w:tr w:rsidR="0070503F" w:rsidRPr="00373CC6" w14:paraId="52CD18DC" w14:textId="77777777" w:rsidTr="00676A44">
        <w:trPr>
          <w:trHeight w:val="820"/>
          <w:jc w:val="right"/>
        </w:trPr>
        <w:tc>
          <w:tcPr>
            <w:tcW w:w="1636" w:type="dxa"/>
            <w:tcBorders>
              <w:top w:val="single" w:sz="6" w:space="0" w:color="auto"/>
              <w:left w:val="single" w:sz="6" w:space="0" w:color="auto"/>
              <w:bottom w:val="single" w:sz="6" w:space="0" w:color="auto"/>
              <w:right w:val="single" w:sz="4" w:space="0" w:color="auto"/>
            </w:tcBorders>
            <w:vAlign w:val="center"/>
            <w:hideMark/>
          </w:tcPr>
          <w:p w14:paraId="3118EED9" w14:textId="77777777" w:rsidR="0070503F" w:rsidRPr="00373CC6" w:rsidRDefault="0070503F" w:rsidP="00756A95">
            <w:pPr>
              <w:pStyle w:val="aff0"/>
            </w:pPr>
            <w:r w:rsidRPr="00373CC6">
              <w:rPr>
                <w:rFonts w:hint="eastAsia"/>
              </w:rPr>
              <w:t>技術</w:t>
            </w:r>
          </w:p>
        </w:tc>
        <w:tc>
          <w:tcPr>
            <w:tcW w:w="5726" w:type="dxa"/>
            <w:tcBorders>
              <w:top w:val="single" w:sz="6" w:space="0" w:color="auto"/>
              <w:left w:val="single" w:sz="4" w:space="0" w:color="auto"/>
              <w:bottom w:val="single" w:sz="6" w:space="0" w:color="auto"/>
              <w:right w:val="single" w:sz="6" w:space="0" w:color="auto"/>
            </w:tcBorders>
            <w:vAlign w:val="center"/>
            <w:hideMark/>
          </w:tcPr>
          <w:p w14:paraId="248FD6C5" w14:textId="13117DC6" w:rsidR="0070503F" w:rsidRPr="00373CC6" w:rsidRDefault="0070503F" w:rsidP="00756A95">
            <w:pPr>
              <w:pStyle w:val="aff0"/>
            </w:pPr>
            <w:r w:rsidRPr="00373CC6">
              <w:rPr>
                <w:rFonts w:hint="eastAsia"/>
              </w:rPr>
              <w:t>ネットワークの境界をルータとし、その内側を対象ネットワーク範囲とする</w:t>
            </w:r>
            <w:r w:rsidR="00FE730C">
              <w:rPr>
                <w:rFonts w:hint="eastAsia"/>
              </w:rPr>
              <w:t>。</w:t>
            </w:r>
          </w:p>
          <w:p w14:paraId="3D2F1889" w14:textId="77777777" w:rsidR="0070503F" w:rsidRPr="00373CC6" w:rsidRDefault="0070503F" w:rsidP="00756A95">
            <w:pPr>
              <w:pStyle w:val="aff0"/>
            </w:pPr>
            <w:r w:rsidRPr="00373CC6">
              <w:rPr>
                <w:rFonts w:hint="eastAsia"/>
              </w:rPr>
              <w:t>※境界は「ネットワーク図」にて別途定義</w:t>
            </w:r>
          </w:p>
        </w:tc>
      </w:tr>
    </w:tbl>
    <w:p w14:paraId="1D69B174" w14:textId="77777777" w:rsidR="007C6525" w:rsidRPr="00373CC6" w:rsidRDefault="007C6525" w:rsidP="008715B9">
      <w:pPr>
        <w:ind w:left="598"/>
      </w:pPr>
    </w:p>
    <w:p w14:paraId="7AC9799E" w14:textId="63E6C197" w:rsidR="007C6525" w:rsidRPr="00373CC6" w:rsidRDefault="00D33B23" w:rsidP="0045373D">
      <w:pPr>
        <w:pStyle w:val="20"/>
      </w:pPr>
      <w:bookmarkStart w:id="33" w:name="_Toc413069056"/>
      <w:bookmarkStart w:id="34" w:name="_Toc423024118"/>
      <w:bookmarkStart w:id="35" w:name="_Toc79164277"/>
      <w:bookmarkStart w:id="36" w:name="_Toc119309478"/>
      <w:r w:rsidRPr="00373CC6">
        <w:rPr>
          <w:rFonts w:hint="eastAsia"/>
        </w:rPr>
        <w:t>4</w:t>
      </w:r>
      <w:r w:rsidRPr="00373CC6">
        <w:t>.4</w:t>
      </w:r>
      <w:r w:rsidR="007C6525" w:rsidRPr="00373CC6">
        <w:rPr>
          <w:rFonts w:hint="eastAsia"/>
        </w:rPr>
        <w:t xml:space="preserve"> 情報セキュリティマネジメントシステム</w:t>
      </w:r>
      <w:bookmarkEnd w:id="33"/>
      <w:bookmarkEnd w:id="34"/>
      <w:bookmarkEnd w:id="35"/>
      <w:bookmarkEnd w:id="36"/>
    </w:p>
    <w:p w14:paraId="1E4B915F" w14:textId="74DC03C9" w:rsidR="007C6525" w:rsidRPr="00373CC6" w:rsidRDefault="00A6450F" w:rsidP="008715B9">
      <w:pPr>
        <w:pStyle w:val="afe"/>
        <w:ind w:left="598"/>
      </w:pPr>
      <w:r w:rsidRPr="00A6450F">
        <w:rPr>
          <w:rFonts w:hint="eastAsia"/>
        </w:rPr>
        <w:t>当組織は、必要なプロセス及びそれらの相互作用を含む</w:t>
      </w:r>
      <w:r w:rsidRPr="00A6450F">
        <w:t>ISMSを確立し、実施し、 維持し、かつ継続的に改善する。</w:t>
      </w:r>
    </w:p>
    <w:p w14:paraId="4CC62B4C" w14:textId="77777777" w:rsidR="00676A44" w:rsidRPr="00373CC6" w:rsidRDefault="00676A44" w:rsidP="008715B9">
      <w:pPr>
        <w:pStyle w:val="afe"/>
        <w:ind w:left="598"/>
      </w:pPr>
    </w:p>
    <w:p w14:paraId="54149D70" w14:textId="227D8116" w:rsidR="007C6525" w:rsidRPr="00373CC6" w:rsidRDefault="00D33B23" w:rsidP="0045373D">
      <w:pPr>
        <w:pStyle w:val="10"/>
      </w:pPr>
      <w:bookmarkStart w:id="37" w:name="_Toc351143023"/>
      <w:bookmarkStart w:id="38" w:name="_Toc364238043"/>
      <w:bookmarkStart w:id="39" w:name="_Toc423024119"/>
      <w:bookmarkStart w:id="40" w:name="_Toc79164278"/>
      <w:bookmarkStart w:id="41" w:name="_Toc119309479"/>
      <w:r w:rsidRPr="00373CC6">
        <w:t>5.</w:t>
      </w:r>
      <w:r w:rsidR="007C6525" w:rsidRPr="00373CC6">
        <w:rPr>
          <w:rFonts w:hint="eastAsia"/>
        </w:rPr>
        <w:t xml:space="preserve"> </w:t>
      </w:r>
      <w:bookmarkEnd w:id="37"/>
      <w:r w:rsidR="007C6525" w:rsidRPr="00373CC6">
        <w:rPr>
          <w:rFonts w:hint="eastAsia"/>
        </w:rPr>
        <w:t>リーダーシップ</w:t>
      </w:r>
      <w:bookmarkEnd w:id="38"/>
      <w:bookmarkEnd w:id="39"/>
      <w:bookmarkEnd w:id="40"/>
      <w:bookmarkEnd w:id="41"/>
    </w:p>
    <w:p w14:paraId="35E8A6CF" w14:textId="3821BE6D" w:rsidR="007C6525" w:rsidRPr="00373CC6" w:rsidRDefault="00D33B23" w:rsidP="0045373D">
      <w:pPr>
        <w:pStyle w:val="20"/>
      </w:pPr>
      <w:bookmarkStart w:id="42" w:name="_Toc351143024"/>
      <w:bookmarkStart w:id="43" w:name="_Toc364238044"/>
      <w:bookmarkStart w:id="44" w:name="_Toc423024120"/>
      <w:bookmarkStart w:id="45" w:name="_Toc79164279"/>
      <w:bookmarkStart w:id="46" w:name="_Toc119309480"/>
      <w:r w:rsidRPr="00373CC6">
        <w:rPr>
          <w:rFonts w:hint="eastAsia"/>
        </w:rPr>
        <w:t>5</w:t>
      </w:r>
      <w:r w:rsidRPr="00373CC6">
        <w:t>.1</w:t>
      </w:r>
      <w:r w:rsidR="007C6525" w:rsidRPr="00373CC6">
        <w:rPr>
          <w:rFonts w:hint="eastAsia"/>
        </w:rPr>
        <w:t xml:space="preserve"> </w:t>
      </w:r>
      <w:bookmarkEnd w:id="42"/>
      <w:r w:rsidR="007C6525" w:rsidRPr="00373CC6">
        <w:rPr>
          <w:rFonts w:hint="eastAsia"/>
        </w:rPr>
        <w:t>リーダーシップ</w:t>
      </w:r>
      <w:r w:rsidR="00B67774" w:rsidRPr="00373CC6">
        <w:rPr>
          <w:rFonts w:hint="eastAsia"/>
        </w:rPr>
        <w:t>及び</w:t>
      </w:r>
      <w:r w:rsidR="007C6525" w:rsidRPr="00373CC6">
        <w:rPr>
          <w:rFonts w:hint="eastAsia"/>
        </w:rPr>
        <w:t>コミットメント</w:t>
      </w:r>
      <w:bookmarkEnd w:id="43"/>
      <w:bookmarkEnd w:id="44"/>
      <w:bookmarkEnd w:id="45"/>
      <w:bookmarkEnd w:id="46"/>
    </w:p>
    <w:p w14:paraId="395413DD" w14:textId="08E00B11" w:rsidR="00B16655" w:rsidRPr="00373CC6" w:rsidRDefault="00F91BE2" w:rsidP="008715B9">
      <w:pPr>
        <w:pStyle w:val="afe"/>
        <w:ind w:left="598"/>
      </w:pPr>
      <w:r w:rsidRPr="00373CC6">
        <w:rPr>
          <w:rFonts w:hint="eastAsia"/>
        </w:rPr>
        <w:t>トップマネジメント</w:t>
      </w:r>
      <w:r w:rsidR="007C6525" w:rsidRPr="00373CC6">
        <w:rPr>
          <w:rFonts w:hint="eastAsia"/>
        </w:rPr>
        <w:t>は、次に示す事項によって、</w:t>
      </w:r>
      <w:r w:rsidR="00BA1D40" w:rsidRPr="00373CC6">
        <w:t>ISMS</w:t>
      </w:r>
      <w:r w:rsidR="007C6525" w:rsidRPr="00373CC6">
        <w:rPr>
          <w:rFonts w:hint="eastAsia"/>
        </w:rPr>
        <w:t>に関するリーダーシップ</w:t>
      </w:r>
      <w:r w:rsidR="00B67774" w:rsidRPr="00373CC6">
        <w:rPr>
          <w:rFonts w:hint="eastAsia"/>
        </w:rPr>
        <w:t>及び</w:t>
      </w:r>
      <w:r w:rsidR="007C6525" w:rsidRPr="00373CC6">
        <w:rPr>
          <w:rFonts w:hint="eastAsia"/>
        </w:rPr>
        <w:t>コミットメントを実証する。</w:t>
      </w:r>
    </w:p>
    <w:p w14:paraId="698AD5C2" w14:textId="4AAC4BD6" w:rsidR="00B16655" w:rsidRPr="00373CC6" w:rsidRDefault="00B16655" w:rsidP="008715B9">
      <w:pPr>
        <w:pStyle w:val="abc"/>
        <w:ind w:left="954"/>
      </w:pPr>
      <w:r w:rsidRPr="00373CC6">
        <w:t>a</w:t>
      </w:r>
      <w:r w:rsidRPr="00373CC6">
        <w:rPr>
          <w:rFonts w:hint="eastAsia"/>
        </w:rPr>
        <w:t>）</w:t>
      </w:r>
      <w:r w:rsidR="007C6525" w:rsidRPr="00373CC6">
        <w:rPr>
          <w:rFonts w:hint="eastAsia"/>
        </w:rPr>
        <w:t>情報セキュリティ方針</w:t>
      </w:r>
      <w:r w:rsidR="00B67774" w:rsidRPr="00373CC6">
        <w:rPr>
          <w:rFonts w:hint="eastAsia"/>
        </w:rPr>
        <w:t>及び</w:t>
      </w:r>
      <w:r w:rsidR="007C6525" w:rsidRPr="00373CC6">
        <w:rPr>
          <w:rFonts w:hint="eastAsia"/>
        </w:rPr>
        <w:t>情報セキュリティ目的を確立し、それらが組織の戦略的な方向性と両立する</w:t>
      </w:r>
      <w:r w:rsidR="00BA1D40" w:rsidRPr="00373CC6">
        <w:rPr>
          <w:rFonts w:hint="eastAsia"/>
        </w:rPr>
        <w:t>こと</w:t>
      </w:r>
      <w:r w:rsidR="007C6525" w:rsidRPr="00373CC6">
        <w:rPr>
          <w:rFonts w:hint="eastAsia"/>
        </w:rPr>
        <w:t>を確実にする。</w:t>
      </w:r>
    </w:p>
    <w:p w14:paraId="0E375077" w14:textId="4EE63BC7" w:rsidR="00B16655" w:rsidRPr="00373CC6" w:rsidRDefault="00B16655" w:rsidP="008715B9">
      <w:pPr>
        <w:pStyle w:val="abc"/>
        <w:ind w:left="954"/>
      </w:pPr>
      <w:r w:rsidRPr="00373CC6">
        <w:t>b</w:t>
      </w:r>
      <w:r w:rsidRPr="00373CC6">
        <w:rPr>
          <w:rFonts w:hint="eastAsia"/>
        </w:rPr>
        <w:t>）</w:t>
      </w:r>
      <w:r w:rsidR="007C6525" w:rsidRPr="00373CC6">
        <w:rPr>
          <w:rFonts w:hint="eastAsia"/>
        </w:rPr>
        <w:t>組織のプロセスへの</w:t>
      </w:r>
      <w:r w:rsidR="00BA1D40" w:rsidRPr="00373CC6">
        <w:t>ISMS</w:t>
      </w:r>
      <w:r w:rsidR="007C6525" w:rsidRPr="00373CC6">
        <w:rPr>
          <w:rFonts w:hint="eastAsia"/>
        </w:rPr>
        <w:t>要求事項の統合を確実にする。</w:t>
      </w:r>
    </w:p>
    <w:p w14:paraId="7B16A8AA" w14:textId="40485AB4" w:rsidR="00B16655" w:rsidRPr="00373CC6" w:rsidRDefault="00B16655" w:rsidP="008715B9">
      <w:pPr>
        <w:pStyle w:val="abc"/>
        <w:ind w:left="954"/>
      </w:pPr>
      <w:r w:rsidRPr="00373CC6">
        <w:t>c</w:t>
      </w:r>
      <w:r w:rsidRPr="00373CC6">
        <w:rPr>
          <w:rFonts w:hint="eastAsia"/>
        </w:rPr>
        <w:t>）</w:t>
      </w:r>
      <w:r w:rsidR="00BA1D40" w:rsidRPr="00373CC6">
        <w:t>ISMS</w:t>
      </w:r>
      <w:r w:rsidR="007C6525" w:rsidRPr="00373CC6">
        <w:rPr>
          <w:rFonts w:hint="eastAsia"/>
        </w:rPr>
        <w:t>に必要な資源が利用可能である</w:t>
      </w:r>
      <w:r w:rsidR="00BA1D40" w:rsidRPr="00373CC6">
        <w:rPr>
          <w:rFonts w:hint="eastAsia"/>
        </w:rPr>
        <w:t>こと</w:t>
      </w:r>
      <w:r w:rsidR="007C6525" w:rsidRPr="00373CC6">
        <w:rPr>
          <w:rFonts w:hint="eastAsia"/>
        </w:rPr>
        <w:t>を確実にする。</w:t>
      </w:r>
    </w:p>
    <w:p w14:paraId="2F516DE1" w14:textId="6D59207F" w:rsidR="00B16655" w:rsidRPr="00373CC6" w:rsidRDefault="00B16655" w:rsidP="00FE730C">
      <w:pPr>
        <w:pStyle w:val="abc"/>
        <w:ind w:left="1054" w:hangingChars="150" w:hanging="300"/>
      </w:pPr>
      <w:r w:rsidRPr="00373CC6">
        <w:t>d</w:t>
      </w:r>
      <w:r w:rsidRPr="00373CC6">
        <w:rPr>
          <w:rFonts w:hint="eastAsia"/>
        </w:rPr>
        <w:t>）</w:t>
      </w:r>
      <w:r w:rsidR="007C6525" w:rsidRPr="00373CC6">
        <w:rPr>
          <w:rFonts w:hint="eastAsia"/>
        </w:rPr>
        <w:t>有効な情報セキュリティマネジメント</w:t>
      </w:r>
      <w:r w:rsidR="00B67774" w:rsidRPr="00373CC6">
        <w:rPr>
          <w:rFonts w:hint="eastAsia"/>
        </w:rPr>
        <w:t>及び</w:t>
      </w:r>
      <w:r w:rsidR="00BA1D40" w:rsidRPr="00373CC6">
        <w:t>ISMS</w:t>
      </w:r>
      <w:r w:rsidR="007C6525" w:rsidRPr="00373CC6">
        <w:rPr>
          <w:rFonts w:hint="eastAsia"/>
        </w:rPr>
        <w:t>要求事項への適合の重要性を</w:t>
      </w:r>
      <w:r w:rsidR="001601EE" w:rsidRPr="00373CC6">
        <w:rPr>
          <w:rFonts w:hint="eastAsia"/>
        </w:rPr>
        <w:t>伝達</w:t>
      </w:r>
      <w:r w:rsidR="007C6525" w:rsidRPr="00373CC6">
        <w:rPr>
          <w:rFonts w:hint="eastAsia"/>
        </w:rPr>
        <w:t>する。</w:t>
      </w:r>
    </w:p>
    <w:p w14:paraId="61F12EC6" w14:textId="3CE8F5FA" w:rsidR="00B16655" w:rsidRPr="00373CC6" w:rsidRDefault="00B16655" w:rsidP="008715B9">
      <w:pPr>
        <w:pStyle w:val="abc"/>
        <w:ind w:left="954"/>
      </w:pPr>
      <w:r w:rsidRPr="00373CC6">
        <w:t>e</w:t>
      </w:r>
      <w:r w:rsidRPr="00373CC6">
        <w:rPr>
          <w:rFonts w:hint="eastAsia"/>
        </w:rPr>
        <w:t>）</w:t>
      </w:r>
      <w:r w:rsidR="00BA1D40" w:rsidRPr="00373CC6">
        <w:t>ISMS</w:t>
      </w:r>
      <w:r w:rsidR="007C6525" w:rsidRPr="00373CC6">
        <w:rPr>
          <w:rFonts w:hint="eastAsia"/>
        </w:rPr>
        <w:t>がその意図した成果を達成する</w:t>
      </w:r>
      <w:r w:rsidR="00BA1D40" w:rsidRPr="00373CC6">
        <w:rPr>
          <w:rFonts w:hint="eastAsia"/>
        </w:rPr>
        <w:t>こと</w:t>
      </w:r>
      <w:r w:rsidR="007C6525" w:rsidRPr="00373CC6">
        <w:rPr>
          <w:rFonts w:hint="eastAsia"/>
        </w:rPr>
        <w:t>を確実にする。</w:t>
      </w:r>
    </w:p>
    <w:p w14:paraId="7C9C3A31" w14:textId="0D02C9FF" w:rsidR="00B16655" w:rsidRPr="00373CC6" w:rsidRDefault="00B16655" w:rsidP="008715B9">
      <w:pPr>
        <w:pStyle w:val="abc"/>
        <w:ind w:left="954"/>
      </w:pPr>
      <w:r w:rsidRPr="00373CC6">
        <w:t>f</w:t>
      </w:r>
      <w:r w:rsidRPr="00373CC6">
        <w:rPr>
          <w:rFonts w:hint="eastAsia"/>
        </w:rPr>
        <w:t>）</w:t>
      </w:r>
      <w:r w:rsidR="00BA1D40" w:rsidRPr="00373CC6">
        <w:t>ISMS</w:t>
      </w:r>
      <w:r w:rsidR="007C6525" w:rsidRPr="00373CC6">
        <w:rPr>
          <w:rFonts w:hint="eastAsia"/>
        </w:rPr>
        <w:t>の有効性に寄与する</w:t>
      </w:r>
      <w:r w:rsidR="00BA1D40" w:rsidRPr="00373CC6">
        <w:rPr>
          <w:rFonts w:hint="eastAsia"/>
        </w:rPr>
        <w:t>よう</w:t>
      </w:r>
      <w:r w:rsidR="007C6525" w:rsidRPr="00373CC6">
        <w:rPr>
          <w:rFonts w:hint="eastAsia"/>
        </w:rPr>
        <w:t>人々を指揮し、支援する。</w:t>
      </w:r>
    </w:p>
    <w:p w14:paraId="107168F5" w14:textId="77777777" w:rsidR="00B16655" w:rsidRPr="00373CC6" w:rsidRDefault="00B16655" w:rsidP="008715B9">
      <w:pPr>
        <w:pStyle w:val="abc"/>
        <w:ind w:left="954"/>
      </w:pPr>
      <w:r w:rsidRPr="00373CC6">
        <w:t>g</w:t>
      </w:r>
      <w:r w:rsidRPr="00373CC6">
        <w:rPr>
          <w:rFonts w:hint="eastAsia"/>
        </w:rPr>
        <w:t>）</w:t>
      </w:r>
      <w:r w:rsidR="007C6525" w:rsidRPr="00373CC6">
        <w:rPr>
          <w:rFonts w:hint="eastAsia"/>
        </w:rPr>
        <w:t>継続的改善を促進する。</w:t>
      </w:r>
    </w:p>
    <w:p w14:paraId="0E0B9A10" w14:textId="30C33237" w:rsidR="007C6525" w:rsidRDefault="00B16655" w:rsidP="00B1267B">
      <w:pPr>
        <w:pStyle w:val="abc"/>
        <w:ind w:left="954"/>
      </w:pPr>
      <w:r w:rsidRPr="00373CC6">
        <w:lastRenderedPageBreak/>
        <w:t>h</w:t>
      </w:r>
      <w:r w:rsidRPr="00373CC6">
        <w:rPr>
          <w:rFonts w:hint="eastAsia"/>
        </w:rPr>
        <w:t>）</w:t>
      </w:r>
      <w:r w:rsidR="007C6525" w:rsidRPr="00373CC6">
        <w:rPr>
          <w:rFonts w:hint="eastAsia"/>
        </w:rPr>
        <w:t>その他の関連する管理層がその責任の領域においてリーダーシップを実証する</w:t>
      </w:r>
      <w:r w:rsidR="00BA1D40" w:rsidRPr="00373CC6">
        <w:rPr>
          <w:rFonts w:hint="eastAsia"/>
        </w:rPr>
        <w:t>よう</w:t>
      </w:r>
      <w:r w:rsidR="007C6525" w:rsidRPr="00373CC6">
        <w:rPr>
          <w:rFonts w:hint="eastAsia"/>
        </w:rPr>
        <w:t>、管理層の役割を支援する。</w:t>
      </w:r>
    </w:p>
    <w:p w14:paraId="3337CE67" w14:textId="77777777" w:rsidR="00E47543" w:rsidRPr="00373CC6" w:rsidRDefault="00E47543" w:rsidP="008715B9">
      <w:pPr>
        <w:ind w:left="598"/>
      </w:pPr>
    </w:p>
    <w:bookmarkStart w:id="47" w:name="_Toc351143025"/>
    <w:bookmarkStart w:id="48" w:name="_Toc364238045"/>
    <w:bookmarkStart w:id="49" w:name="_Toc423024121"/>
    <w:bookmarkStart w:id="50" w:name="_Toc79164280"/>
    <w:bookmarkStart w:id="51" w:name="_Toc119309481"/>
    <w:p w14:paraId="6E221CAB" w14:textId="07D75569" w:rsidR="007C6525" w:rsidRPr="00373CC6" w:rsidRDefault="00931437" w:rsidP="0045373D">
      <w:pPr>
        <w:pStyle w:val="20"/>
      </w:pPr>
      <w:r w:rsidRPr="00373CC6">
        <w:rPr>
          <w:noProof/>
        </w:rPr>
        <mc:AlternateContent>
          <mc:Choice Requires="wps">
            <w:drawing>
              <wp:anchor distT="0" distB="0" distL="114300" distR="114300" simplePos="0" relativeHeight="251663360" behindDoc="0" locked="0" layoutInCell="1" allowOverlap="1" wp14:anchorId="04252ED2" wp14:editId="2DAE8E6E">
                <wp:simplePos x="0" y="0"/>
                <wp:positionH relativeFrom="column">
                  <wp:posOffset>5264785</wp:posOffset>
                </wp:positionH>
                <wp:positionV relativeFrom="paragraph">
                  <wp:posOffset>234315</wp:posOffset>
                </wp:positionV>
                <wp:extent cx="1419225" cy="246380"/>
                <wp:effectExtent l="0" t="0" r="3175" b="1270"/>
                <wp:wrapNone/>
                <wp:docPr id="27"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B340A8" w14:textId="77777777" w:rsidR="00AB629B" w:rsidRDefault="000822C5" w:rsidP="00756A95">
                            <w:pPr>
                              <w:pStyle w:val="aff0"/>
                            </w:pPr>
                            <w:r w:rsidRPr="00091B2F">
                              <w:rPr>
                                <w:rFonts w:hint="eastAsia"/>
                              </w:rPr>
                              <w:t>情報セキュリティ</w:t>
                            </w:r>
                          </w:p>
                          <w:p w14:paraId="02F658F5" w14:textId="0B1EA52C" w:rsidR="000822C5" w:rsidRPr="00091B2F" w:rsidRDefault="000822C5" w:rsidP="00756A95">
                            <w:pPr>
                              <w:pStyle w:val="aff0"/>
                              <w:rPr>
                                <w:sz w:val="16"/>
                              </w:rPr>
                            </w:pPr>
                            <w:r w:rsidRPr="00091B2F">
                              <w:rPr>
                                <w:rFonts w:hint="eastAsia"/>
                              </w:rPr>
                              <w:t>方針</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252ED2" id="Text Box 206" o:spid="_x0000_s1028" type="#_x0000_t202" style="position:absolute;left:0;text-align:left;margin-left:414.55pt;margin-top:18.45pt;width:111.75pt;height:19.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" filled="f" stroked="f">
                <v:textbox style="mso-fit-shape-to-text:t" inset="5.85pt,.7pt,5.85pt,.7pt">
                  <w:txbxContent>
                    <w:p w14:paraId="31B340A8" w14:textId="77777777" w:rsidR="00AB629B" w:rsidRDefault="000822C5" w:rsidP="00756A95">
                      <w:pPr>
                        <w:pStyle w:val="aff0"/>
                      </w:pPr>
                      <w:r w:rsidRPr="00091B2F">
                        <w:rPr>
                          <w:rFonts w:hint="eastAsia"/>
                        </w:rPr>
                        <w:t>情報セキュリティ</w:t>
                      </w:r>
                    </w:p>
                    <w:p w14:paraId="02F658F5" w14:textId="0B1EA52C" w:rsidR="000822C5" w:rsidRPr="00091B2F" w:rsidRDefault="000822C5" w:rsidP="00756A95">
                      <w:pPr>
                        <w:pStyle w:val="aff0"/>
                        <w:rPr>
                          <w:sz w:val="16"/>
                        </w:rPr>
                      </w:pPr>
                      <w:r w:rsidRPr="00091B2F">
                        <w:rPr>
                          <w:rFonts w:hint="eastAsia"/>
                        </w:rPr>
                        <w:t>方針</w:t>
                      </w:r>
                    </w:p>
                  </w:txbxContent>
                </v:textbox>
              </v:shape>
            </w:pict>
          </mc:Fallback>
        </mc:AlternateContent>
      </w:r>
      <w:r w:rsidR="00D33B23" w:rsidRPr="00373CC6">
        <w:rPr>
          <w:rFonts w:hint="eastAsia"/>
        </w:rPr>
        <w:t>5</w:t>
      </w:r>
      <w:r w:rsidR="00D33B23" w:rsidRPr="00373CC6">
        <w:t>.2</w:t>
      </w:r>
      <w:r w:rsidR="007C6525" w:rsidRPr="00373CC6">
        <w:rPr>
          <w:rFonts w:hint="eastAsia"/>
        </w:rPr>
        <w:t xml:space="preserve"> </w:t>
      </w:r>
      <w:bookmarkEnd w:id="47"/>
      <w:r w:rsidR="007C6525" w:rsidRPr="00373CC6">
        <w:rPr>
          <w:rFonts w:hint="eastAsia"/>
        </w:rPr>
        <w:t>方針</w:t>
      </w:r>
      <w:bookmarkEnd w:id="48"/>
      <w:bookmarkEnd w:id="49"/>
      <w:bookmarkEnd w:id="50"/>
      <w:bookmarkEnd w:id="51"/>
    </w:p>
    <w:p w14:paraId="2DB2C98D" w14:textId="1242F668" w:rsidR="00B16655" w:rsidRPr="00373CC6" w:rsidRDefault="00666C87" w:rsidP="008715B9">
      <w:pPr>
        <w:pStyle w:val="afe"/>
        <w:ind w:left="598"/>
      </w:pPr>
      <w:r w:rsidRPr="00373CC6">
        <w:rPr>
          <w:rFonts w:hint="eastAsia"/>
        </w:rPr>
        <w:t>当組織</w:t>
      </w:r>
      <w:r w:rsidR="007C6525" w:rsidRPr="00373CC6">
        <w:rPr>
          <w:rFonts w:hint="eastAsia"/>
        </w:rPr>
        <w:t>は、次の事項を満たす「情報セキュリティ方針」を定める。</w:t>
      </w:r>
    </w:p>
    <w:p w14:paraId="3EEB02C2" w14:textId="75F19154" w:rsidR="00B16655" w:rsidRPr="00373CC6" w:rsidRDefault="00B16655" w:rsidP="008715B9">
      <w:pPr>
        <w:pStyle w:val="abc"/>
        <w:ind w:left="954"/>
      </w:pPr>
      <w:r w:rsidRPr="00373CC6">
        <w:t>a</w:t>
      </w:r>
      <w:r w:rsidRPr="00373CC6">
        <w:rPr>
          <w:rFonts w:hint="eastAsia"/>
        </w:rPr>
        <w:t>）</w:t>
      </w:r>
      <w:r w:rsidR="00666C87" w:rsidRPr="00373CC6">
        <w:rPr>
          <w:rFonts w:hint="eastAsia"/>
        </w:rPr>
        <w:t>当組織</w:t>
      </w:r>
      <w:r w:rsidR="007C6525" w:rsidRPr="00373CC6">
        <w:rPr>
          <w:rFonts w:hint="eastAsia"/>
        </w:rPr>
        <w:t>の目的に対して適切である。</w:t>
      </w:r>
    </w:p>
    <w:p w14:paraId="58D5B2D4" w14:textId="6AF450C5" w:rsidR="00B16655" w:rsidRPr="00373CC6" w:rsidRDefault="00B16655" w:rsidP="008715B9">
      <w:pPr>
        <w:pStyle w:val="abc"/>
        <w:ind w:left="954"/>
      </w:pPr>
      <w:r w:rsidRPr="00373CC6">
        <w:rPr>
          <w:rFonts w:hint="eastAsia"/>
        </w:rPr>
        <w:t>b）</w:t>
      </w:r>
      <w:r w:rsidR="007C6525" w:rsidRPr="00373CC6">
        <w:rPr>
          <w:rFonts w:hint="eastAsia"/>
        </w:rPr>
        <w:t>情報セキュリティ目的を含む、</w:t>
      </w:r>
      <w:r w:rsidR="00B67774" w:rsidRPr="00373CC6">
        <w:rPr>
          <w:rFonts w:hint="eastAsia"/>
        </w:rPr>
        <w:t>又は</w:t>
      </w:r>
      <w:r w:rsidR="007C6525" w:rsidRPr="00373CC6">
        <w:rPr>
          <w:rFonts w:hint="eastAsia"/>
        </w:rPr>
        <w:t>情報セキュリティ目的の設定のための枠組みを示す。</w:t>
      </w:r>
    </w:p>
    <w:p w14:paraId="193A4D81" w14:textId="39CB752D" w:rsidR="00B16655" w:rsidRPr="00373CC6" w:rsidRDefault="00B16655" w:rsidP="008715B9">
      <w:pPr>
        <w:pStyle w:val="abc"/>
        <w:ind w:left="954"/>
      </w:pPr>
      <w:r w:rsidRPr="00373CC6">
        <w:t>c</w:t>
      </w:r>
      <w:r w:rsidRPr="00373CC6">
        <w:rPr>
          <w:rFonts w:hint="eastAsia"/>
        </w:rPr>
        <w:t>）</w:t>
      </w:r>
      <w:r w:rsidR="007C6525" w:rsidRPr="00373CC6">
        <w:rPr>
          <w:rFonts w:hint="eastAsia"/>
        </w:rPr>
        <w:t>情報セキュリティに関連する適用される要求事項を満たす</w:t>
      </w:r>
      <w:r w:rsidR="00BA1D40" w:rsidRPr="00373CC6">
        <w:rPr>
          <w:rFonts w:hint="eastAsia"/>
        </w:rPr>
        <w:t>こと</w:t>
      </w:r>
      <w:r w:rsidR="007C6525" w:rsidRPr="00373CC6">
        <w:rPr>
          <w:rFonts w:hint="eastAsia"/>
        </w:rPr>
        <w:t>へのコミットメントを含む。</w:t>
      </w:r>
    </w:p>
    <w:p w14:paraId="6CBC0336" w14:textId="4D5B107F" w:rsidR="007C6525" w:rsidRPr="00373CC6" w:rsidRDefault="00B16655" w:rsidP="008715B9">
      <w:pPr>
        <w:pStyle w:val="abc"/>
        <w:ind w:left="954"/>
      </w:pPr>
      <w:r w:rsidRPr="00373CC6">
        <w:t>d</w:t>
      </w:r>
      <w:r w:rsidRPr="00373CC6">
        <w:rPr>
          <w:rFonts w:hint="eastAsia"/>
        </w:rPr>
        <w:t>）</w:t>
      </w:r>
      <w:r w:rsidR="00BA1D40" w:rsidRPr="00373CC6">
        <w:t>ISMS</w:t>
      </w:r>
      <w:r w:rsidR="007C6525" w:rsidRPr="00373CC6">
        <w:rPr>
          <w:rFonts w:hint="eastAsia"/>
        </w:rPr>
        <w:t>の継続的改善へのコミットメントを含む。</w:t>
      </w:r>
    </w:p>
    <w:p w14:paraId="03D4150C" w14:textId="77777777" w:rsidR="00B16655" w:rsidRPr="00373CC6" w:rsidRDefault="00B16655" w:rsidP="008715B9">
      <w:pPr>
        <w:ind w:left="598"/>
      </w:pPr>
    </w:p>
    <w:p w14:paraId="7A382C85" w14:textId="3994A71D" w:rsidR="00B16655" w:rsidRPr="00373CC6" w:rsidRDefault="007C6525" w:rsidP="008715B9">
      <w:pPr>
        <w:pStyle w:val="afe"/>
        <w:ind w:left="598"/>
      </w:pPr>
      <w:r w:rsidRPr="00373CC6">
        <w:rPr>
          <w:rFonts w:hint="eastAsia"/>
        </w:rPr>
        <w:t>また、「情報セキュリティ方針」</w:t>
      </w:r>
      <w:r w:rsidR="001601EE" w:rsidRPr="00373CC6">
        <w:rPr>
          <w:rFonts w:hint="eastAsia"/>
        </w:rPr>
        <w:t>は、</w:t>
      </w:r>
      <w:r w:rsidRPr="00373CC6">
        <w:rPr>
          <w:rFonts w:hint="eastAsia"/>
        </w:rPr>
        <w:t>次の事項を満たす</w:t>
      </w:r>
      <w:r w:rsidR="00BA1D40" w:rsidRPr="00373CC6">
        <w:rPr>
          <w:rFonts w:hint="eastAsia"/>
        </w:rPr>
        <w:t>よう</w:t>
      </w:r>
      <w:r w:rsidRPr="00373CC6">
        <w:rPr>
          <w:rFonts w:hint="eastAsia"/>
        </w:rPr>
        <w:t>にする。</w:t>
      </w:r>
    </w:p>
    <w:p w14:paraId="199A9CE0" w14:textId="77777777" w:rsidR="005550B1" w:rsidRPr="00373CC6" w:rsidRDefault="005550B1" w:rsidP="005550B1">
      <w:pPr>
        <w:pStyle w:val="abc"/>
        <w:ind w:left="954"/>
      </w:pPr>
      <w:bookmarkStart w:id="52" w:name="_Toc351143026"/>
      <w:bookmarkStart w:id="53" w:name="_Toc364238046"/>
      <w:bookmarkStart w:id="54" w:name="_Toc423024122"/>
      <w:r>
        <w:rPr>
          <w:rFonts w:hint="eastAsia"/>
        </w:rPr>
        <w:t>e</w:t>
      </w:r>
      <w:r w:rsidRPr="00373CC6">
        <w:rPr>
          <w:rFonts w:hint="eastAsia"/>
        </w:rPr>
        <w:t>）文書化した情報として利用可能である。</w:t>
      </w:r>
    </w:p>
    <w:p w14:paraId="5B810814" w14:textId="77777777" w:rsidR="005550B1" w:rsidRPr="00373CC6" w:rsidRDefault="005550B1" w:rsidP="005550B1">
      <w:pPr>
        <w:pStyle w:val="abc"/>
        <w:ind w:left="954"/>
      </w:pPr>
      <w:r>
        <w:rPr>
          <w:rFonts w:hint="eastAsia"/>
        </w:rPr>
        <w:t>f</w:t>
      </w:r>
      <w:r w:rsidRPr="00373CC6">
        <w:rPr>
          <w:rFonts w:hint="eastAsia"/>
        </w:rPr>
        <w:t>）組織内に伝達する。</w:t>
      </w:r>
    </w:p>
    <w:p w14:paraId="001FC4C8" w14:textId="77777777" w:rsidR="005550B1" w:rsidRPr="00373CC6" w:rsidRDefault="005550B1" w:rsidP="005550B1">
      <w:pPr>
        <w:pStyle w:val="abc"/>
        <w:ind w:left="954"/>
      </w:pPr>
      <w:r>
        <w:rPr>
          <w:rFonts w:hint="eastAsia"/>
        </w:rPr>
        <w:t>g</w:t>
      </w:r>
      <w:r w:rsidRPr="00373CC6">
        <w:rPr>
          <w:rFonts w:hint="eastAsia"/>
        </w:rPr>
        <w:t>）利害関係者が入手可能である。</w:t>
      </w:r>
    </w:p>
    <w:p w14:paraId="15798977" w14:textId="77777777" w:rsidR="008715B9" w:rsidRPr="005550B1" w:rsidRDefault="008715B9" w:rsidP="008715B9">
      <w:pPr>
        <w:ind w:left="598"/>
      </w:pPr>
    </w:p>
    <w:p w14:paraId="3206CEC7" w14:textId="7E51716E" w:rsidR="007C6525" w:rsidRPr="00373CC6" w:rsidRDefault="00D33B23" w:rsidP="0045373D">
      <w:pPr>
        <w:pStyle w:val="20"/>
      </w:pPr>
      <w:bookmarkStart w:id="55" w:name="_Toc79164281"/>
      <w:bookmarkStart w:id="56" w:name="_Toc119309482"/>
      <w:r w:rsidRPr="00373CC6">
        <w:rPr>
          <w:rFonts w:hint="eastAsia"/>
        </w:rPr>
        <w:t>5</w:t>
      </w:r>
      <w:r w:rsidRPr="00373CC6">
        <w:t>.3</w:t>
      </w:r>
      <w:r w:rsidR="007C6525" w:rsidRPr="00373CC6">
        <w:rPr>
          <w:rFonts w:hint="eastAsia"/>
        </w:rPr>
        <w:t xml:space="preserve"> </w:t>
      </w:r>
      <w:bookmarkEnd w:id="52"/>
      <w:r w:rsidR="007C6525" w:rsidRPr="00373CC6">
        <w:rPr>
          <w:rFonts w:hint="eastAsia"/>
        </w:rPr>
        <w:t>組織の役割、責任</w:t>
      </w:r>
      <w:r w:rsidR="00B67774" w:rsidRPr="00373CC6">
        <w:rPr>
          <w:rFonts w:hint="eastAsia"/>
        </w:rPr>
        <w:t>及び</w:t>
      </w:r>
      <w:r w:rsidR="007C6525" w:rsidRPr="00373CC6">
        <w:rPr>
          <w:rFonts w:hint="eastAsia"/>
        </w:rPr>
        <w:t>権限</w:t>
      </w:r>
      <w:bookmarkEnd w:id="53"/>
      <w:bookmarkEnd w:id="54"/>
      <w:bookmarkEnd w:id="55"/>
      <w:bookmarkEnd w:id="56"/>
    </w:p>
    <w:p w14:paraId="5599AA76" w14:textId="4B0CEE54" w:rsidR="00305B81" w:rsidRDefault="00F91BE2" w:rsidP="00A6450F">
      <w:pPr>
        <w:pStyle w:val="afe"/>
        <w:ind w:left="598"/>
      </w:pPr>
      <w:r w:rsidRPr="00373CC6">
        <w:rPr>
          <w:rFonts w:hint="eastAsia"/>
        </w:rPr>
        <w:t>トップマネジメント</w:t>
      </w:r>
      <w:r w:rsidR="007C6525" w:rsidRPr="00373CC6">
        <w:rPr>
          <w:rFonts w:hint="eastAsia"/>
        </w:rPr>
        <w:t>は、情報セキュリティに関連する役割に対して、以下の責任</w:t>
      </w:r>
      <w:r w:rsidR="00B67774" w:rsidRPr="00373CC6">
        <w:rPr>
          <w:rFonts w:hint="eastAsia"/>
        </w:rPr>
        <w:t>及び</w:t>
      </w:r>
      <w:r w:rsidR="007C6525" w:rsidRPr="00373CC6">
        <w:rPr>
          <w:rFonts w:hint="eastAsia"/>
        </w:rPr>
        <w:t>権限を割り当てる。</w:t>
      </w:r>
    </w:p>
    <w:p w14:paraId="4C7458B2" w14:textId="06036381" w:rsidR="00A6450F" w:rsidRDefault="00A6450F" w:rsidP="008715B9">
      <w:pPr>
        <w:pStyle w:val="afe"/>
        <w:ind w:left="598"/>
      </w:pPr>
      <w:r w:rsidRPr="00A6450F">
        <w:rPr>
          <w:rFonts w:hint="eastAsia"/>
        </w:rPr>
        <w:t>また、トップマネジメントは、これらの役割、責任及び権限を組織内に伝達する。</w:t>
      </w:r>
    </w:p>
    <w:p w14:paraId="6E17E559" w14:textId="77777777" w:rsidR="00A6450F" w:rsidRPr="00373CC6" w:rsidRDefault="00A6450F" w:rsidP="008715B9">
      <w:pPr>
        <w:pStyle w:val="afe"/>
        <w:ind w:left="598"/>
      </w:pPr>
    </w:p>
    <w:p w14:paraId="24FC1FB9" w14:textId="23DB1DA8" w:rsidR="00305B81" w:rsidRPr="00373CC6" w:rsidRDefault="00305B81" w:rsidP="008715B9">
      <w:pPr>
        <w:pStyle w:val="afe"/>
        <w:ind w:left="598"/>
      </w:pPr>
      <w:r w:rsidRPr="00373CC6">
        <w:rPr>
          <w:noProof/>
        </w:rPr>
        <mc:AlternateContent>
          <mc:Choice Requires="wps">
            <w:drawing>
              <wp:anchor distT="0" distB="0" distL="114300" distR="114300" simplePos="0" relativeHeight="251705344" behindDoc="0" locked="0" layoutInCell="1" allowOverlap="1" wp14:anchorId="7759C496" wp14:editId="49D79A2A">
                <wp:simplePos x="0" y="0"/>
                <wp:positionH relativeFrom="column">
                  <wp:posOffset>5265420</wp:posOffset>
                </wp:positionH>
                <wp:positionV relativeFrom="paragraph">
                  <wp:posOffset>196215</wp:posOffset>
                </wp:positionV>
                <wp:extent cx="1371600" cy="474980"/>
                <wp:effectExtent l="0" t="0" r="2540" b="1270"/>
                <wp:wrapNone/>
                <wp:docPr id="26"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74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F699B" w14:textId="77777777" w:rsidR="00305B81" w:rsidRPr="00091B2F" w:rsidRDefault="00305B81" w:rsidP="00756A95">
                            <w:pPr>
                              <w:pStyle w:val="aff0"/>
                            </w:pPr>
                            <w:r w:rsidRPr="00091B2F">
                              <w:rPr>
                                <w:rFonts w:hint="eastAsia"/>
                              </w:rPr>
                              <w:t>情報セキュリティ</w:t>
                            </w:r>
                          </w:p>
                          <w:p w14:paraId="3AA34789" w14:textId="77777777" w:rsidR="00305B81" w:rsidRPr="00091B2F" w:rsidRDefault="00305B81" w:rsidP="00756A95">
                            <w:pPr>
                              <w:pStyle w:val="aff0"/>
                              <w:rPr>
                                <w:sz w:val="16"/>
                              </w:rPr>
                            </w:pPr>
                            <w:r w:rsidRPr="00091B2F">
                              <w:rPr>
                                <w:rFonts w:hint="eastAsia"/>
                              </w:rPr>
                              <w:t>委員会組織図</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59C496" id="Text Box 175" o:spid="_x0000_s1029" type="#_x0000_t202" style="position:absolute;left:0;text-align:left;margin-left:414.6pt;margin-top:15.45pt;width:108pt;height:37.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" filled="f" stroked="f">
                <v:textbox style="mso-fit-shape-to-text:t" inset="5.85pt,.7pt,5.85pt,.7pt">
                  <w:txbxContent>
                    <w:p w14:paraId="6C9F699B" w14:textId="77777777" w:rsidR="00305B81" w:rsidRPr="00091B2F" w:rsidRDefault="00305B81" w:rsidP="00756A95">
                      <w:pPr>
                        <w:pStyle w:val="aff0"/>
                      </w:pPr>
                      <w:r w:rsidRPr="00091B2F">
                        <w:rPr>
                          <w:rFonts w:hint="eastAsia"/>
                        </w:rPr>
                        <w:t>情報セキュリティ</w:t>
                      </w:r>
                    </w:p>
                    <w:p w14:paraId="3AA34789" w14:textId="77777777" w:rsidR="00305B81" w:rsidRPr="00091B2F" w:rsidRDefault="00305B81" w:rsidP="00756A95">
                      <w:pPr>
                        <w:pStyle w:val="aff0"/>
                        <w:rPr>
                          <w:sz w:val="16"/>
                        </w:rPr>
                      </w:pPr>
                      <w:r w:rsidRPr="00091B2F">
                        <w:rPr>
                          <w:rFonts w:hint="eastAsia"/>
                        </w:rPr>
                        <w:t>委員会組織図</w:t>
                      </w:r>
                    </w:p>
                  </w:txbxContent>
                </v:textbox>
              </v:shape>
            </w:pict>
          </mc:Fallback>
        </mc:AlternateContent>
      </w:r>
      <w:r w:rsidRPr="00373CC6">
        <w:rPr>
          <w:rFonts w:hint="eastAsia"/>
        </w:rPr>
        <w:t>情報セキュリティに関連する役割は、以下の通りとする。各役割を担う者は「情報セキュリティ委員会組織図」に示す。</w:t>
      </w:r>
    </w:p>
    <w:tbl>
      <w:tblPr>
        <w:tblW w:w="729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8"/>
        <w:gridCol w:w="4312"/>
      </w:tblGrid>
      <w:tr w:rsidR="00373CC6" w:rsidRPr="00373CC6" w14:paraId="1FEC6F93" w14:textId="77777777" w:rsidTr="00A36E93">
        <w:trPr>
          <w:trHeight w:val="294"/>
          <w:jc w:val="right"/>
        </w:trPr>
        <w:tc>
          <w:tcPr>
            <w:tcW w:w="2978" w:type="dxa"/>
            <w:shd w:val="clear" w:color="auto" w:fill="D9D9D9"/>
          </w:tcPr>
          <w:p w14:paraId="0A91B1AD" w14:textId="77777777" w:rsidR="00305B81" w:rsidRPr="00373CC6" w:rsidRDefault="00305B81" w:rsidP="00756A95">
            <w:pPr>
              <w:ind w:left="598"/>
            </w:pPr>
            <w:r w:rsidRPr="00373CC6">
              <w:rPr>
                <w:rFonts w:hint="eastAsia"/>
              </w:rPr>
              <w:t>役割</w:t>
            </w:r>
          </w:p>
        </w:tc>
        <w:tc>
          <w:tcPr>
            <w:tcW w:w="4312" w:type="dxa"/>
            <w:shd w:val="clear" w:color="auto" w:fill="D9D9D9"/>
          </w:tcPr>
          <w:p w14:paraId="1259F3D8" w14:textId="77777777" w:rsidR="00305B81" w:rsidRPr="00373CC6" w:rsidRDefault="00305B81" w:rsidP="00756A95">
            <w:pPr>
              <w:ind w:left="598"/>
            </w:pPr>
            <w:r w:rsidRPr="00373CC6">
              <w:rPr>
                <w:rFonts w:hint="eastAsia"/>
              </w:rPr>
              <w:t>責任及び権限</w:t>
            </w:r>
          </w:p>
        </w:tc>
      </w:tr>
      <w:tr w:rsidR="00373CC6" w:rsidRPr="00373CC6" w14:paraId="4B9AF2CA" w14:textId="77777777" w:rsidTr="00A36E93">
        <w:trPr>
          <w:trHeight w:val="405"/>
          <w:jc w:val="right"/>
        </w:trPr>
        <w:tc>
          <w:tcPr>
            <w:tcW w:w="2978" w:type="dxa"/>
          </w:tcPr>
          <w:p w14:paraId="4C812687" w14:textId="77777777" w:rsidR="00305B81" w:rsidRPr="00373CC6" w:rsidRDefault="00305B81" w:rsidP="00756A95">
            <w:pPr>
              <w:pStyle w:val="aff0"/>
            </w:pPr>
            <w:r w:rsidRPr="00373CC6">
              <w:rPr>
                <w:rFonts w:hint="eastAsia"/>
              </w:rPr>
              <w:t>情報セキュリティ委員長</w:t>
            </w:r>
          </w:p>
        </w:tc>
        <w:tc>
          <w:tcPr>
            <w:tcW w:w="4312" w:type="dxa"/>
          </w:tcPr>
          <w:p w14:paraId="11AFF7DD" w14:textId="77777777" w:rsidR="00305B81" w:rsidRPr="00373CC6" w:rsidRDefault="00305B81" w:rsidP="00756A95">
            <w:pPr>
              <w:pStyle w:val="aff0"/>
            </w:pPr>
            <w:r w:rsidRPr="00373CC6">
              <w:rPr>
                <w:rFonts w:hint="eastAsia"/>
              </w:rPr>
              <w:t>情報セキュリティマネジメントシステムの実施、運用について統括する。</w:t>
            </w:r>
          </w:p>
          <w:p w14:paraId="26C4A590" w14:textId="77777777" w:rsidR="00305B81" w:rsidRPr="00373CC6" w:rsidRDefault="00305B81" w:rsidP="00756A95">
            <w:pPr>
              <w:pStyle w:val="aff0"/>
            </w:pPr>
            <w:r w:rsidRPr="00373CC6">
              <w:t>ISMS</w:t>
            </w:r>
            <w:r w:rsidRPr="00373CC6">
              <w:rPr>
                <w:rFonts w:hint="eastAsia"/>
              </w:rPr>
              <w:t>が、この規格の要求事項に適合することを確実にする。</w:t>
            </w:r>
          </w:p>
          <w:p w14:paraId="61105BB4" w14:textId="386A7781" w:rsidR="00305B81" w:rsidRPr="00373CC6" w:rsidRDefault="00305B81" w:rsidP="00756A95">
            <w:pPr>
              <w:pStyle w:val="aff0"/>
            </w:pPr>
            <w:r w:rsidRPr="00373CC6">
              <w:t>ISMS</w:t>
            </w:r>
            <w:r w:rsidRPr="00373CC6">
              <w:rPr>
                <w:rFonts w:hint="eastAsia"/>
              </w:rPr>
              <w:t>のパフォーマンスをトップマネジメントに報告する</w:t>
            </w:r>
            <w:r w:rsidR="00FE730C">
              <w:rPr>
                <w:rFonts w:hint="eastAsia"/>
              </w:rPr>
              <w:t>。</w:t>
            </w:r>
          </w:p>
        </w:tc>
      </w:tr>
      <w:tr w:rsidR="00373CC6" w:rsidRPr="00373CC6" w14:paraId="6473FB90" w14:textId="77777777" w:rsidTr="00A36E93">
        <w:trPr>
          <w:trHeight w:val="405"/>
          <w:jc w:val="right"/>
        </w:trPr>
        <w:tc>
          <w:tcPr>
            <w:tcW w:w="2978" w:type="dxa"/>
          </w:tcPr>
          <w:p w14:paraId="12610687" w14:textId="77777777" w:rsidR="00305B81" w:rsidRPr="00373CC6" w:rsidRDefault="00305B81" w:rsidP="00756A95">
            <w:pPr>
              <w:pStyle w:val="aff0"/>
            </w:pPr>
            <w:r w:rsidRPr="00373CC6">
              <w:rPr>
                <w:rFonts w:hint="eastAsia"/>
              </w:rPr>
              <w:t>部門管理者</w:t>
            </w:r>
          </w:p>
        </w:tc>
        <w:tc>
          <w:tcPr>
            <w:tcW w:w="4312" w:type="dxa"/>
          </w:tcPr>
          <w:p w14:paraId="2F442609" w14:textId="77777777" w:rsidR="00305B81" w:rsidRPr="00373CC6" w:rsidRDefault="00305B81" w:rsidP="00756A95">
            <w:pPr>
              <w:pStyle w:val="aff0"/>
            </w:pPr>
            <w:r w:rsidRPr="00373CC6">
              <w:rPr>
                <w:rFonts w:hint="eastAsia"/>
              </w:rPr>
              <w:t>情報セキュリティマネジメントシステムの部門代表者として、部門を管理する。</w:t>
            </w:r>
          </w:p>
        </w:tc>
      </w:tr>
      <w:tr w:rsidR="00373CC6" w:rsidRPr="00373CC6" w14:paraId="3353F225" w14:textId="77777777" w:rsidTr="00A36E93">
        <w:trPr>
          <w:trHeight w:val="405"/>
          <w:jc w:val="right"/>
        </w:trPr>
        <w:tc>
          <w:tcPr>
            <w:tcW w:w="2978" w:type="dxa"/>
          </w:tcPr>
          <w:p w14:paraId="5086AA6A" w14:textId="77777777" w:rsidR="00305B81" w:rsidRPr="00373CC6" w:rsidRDefault="00305B81" w:rsidP="00756A95">
            <w:pPr>
              <w:pStyle w:val="aff0"/>
            </w:pPr>
            <w:r w:rsidRPr="00373CC6">
              <w:rPr>
                <w:rFonts w:hint="eastAsia"/>
              </w:rPr>
              <w:t>情報システム管理者</w:t>
            </w:r>
          </w:p>
        </w:tc>
        <w:tc>
          <w:tcPr>
            <w:tcW w:w="4312" w:type="dxa"/>
          </w:tcPr>
          <w:p w14:paraId="59447BF3" w14:textId="77777777" w:rsidR="00305B81" w:rsidRPr="00373CC6" w:rsidRDefault="00305B81" w:rsidP="00756A95">
            <w:pPr>
              <w:pStyle w:val="aff0"/>
            </w:pPr>
            <w:r w:rsidRPr="00373CC6">
              <w:rPr>
                <w:rFonts w:hint="eastAsia"/>
              </w:rPr>
              <w:t>情報システム部門の管理者で、情報システム管理に関する規程・規則に従い、</w:t>
            </w:r>
            <w:r w:rsidRPr="00373CC6">
              <w:t>ISMS</w:t>
            </w:r>
            <w:r w:rsidRPr="00373CC6">
              <w:rPr>
                <w:rFonts w:hint="eastAsia"/>
              </w:rPr>
              <w:t>を維持するための安全管理対策を実施する</w:t>
            </w:r>
          </w:p>
        </w:tc>
      </w:tr>
      <w:tr w:rsidR="00373CC6" w:rsidRPr="00373CC6" w14:paraId="0B9A588E" w14:textId="77777777" w:rsidTr="00A36E93">
        <w:trPr>
          <w:trHeight w:val="405"/>
          <w:jc w:val="right"/>
        </w:trPr>
        <w:tc>
          <w:tcPr>
            <w:tcW w:w="2978" w:type="dxa"/>
          </w:tcPr>
          <w:p w14:paraId="367D3941" w14:textId="77777777" w:rsidR="00305B81" w:rsidRPr="00373CC6" w:rsidRDefault="00305B81" w:rsidP="00756A95">
            <w:pPr>
              <w:pStyle w:val="aff0"/>
            </w:pPr>
            <w:r w:rsidRPr="00373CC6">
              <w:rPr>
                <w:rFonts w:hint="eastAsia"/>
              </w:rPr>
              <w:t>ISMS事務局</w:t>
            </w:r>
          </w:p>
        </w:tc>
        <w:tc>
          <w:tcPr>
            <w:tcW w:w="4312" w:type="dxa"/>
          </w:tcPr>
          <w:p w14:paraId="7D0A34D9" w14:textId="1B62E276" w:rsidR="00305B81" w:rsidRPr="00373CC6" w:rsidRDefault="00305B81" w:rsidP="00756A95">
            <w:pPr>
              <w:pStyle w:val="aff0"/>
            </w:pPr>
            <w:r w:rsidRPr="00373CC6">
              <w:rPr>
                <w:rFonts w:hint="eastAsia"/>
              </w:rPr>
              <w:t>情報セキュリティ委員長を補佐し、マネジメントシステム活動の管理を行う</w:t>
            </w:r>
            <w:r w:rsidR="00FE730C">
              <w:rPr>
                <w:rFonts w:hint="eastAsia"/>
              </w:rPr>
              <w:t>。</w:t>
            </w:r>
          </w:p>
        </w:tc>
      </w:tr>
      <w:tr w:rsidR="00373CC6" w:rsidRPr="00373CC6" w14:paraId="1F05EF3D" w14:textId="77777777" w:rsidTr="00A36E93">
        <w:trPr>
          <w:trHeight w:val="405"/>
          <w:jc w:val="right"/>
        </w:trPr>
        <w:tc>
          <w:tcPr>
            <w:tcW w:w="2978" w:type="dxa"/>
          </w:tcPr>
          <w:p w14:paraId="54A21916" w14:textId="1CE9021A" w:rsidR="00305B81" w:rsidRPr="00373CC6" w:rsidRDefault="00305B81" w:rsidP="00756A95">
            <w:pPr>
              <w:pStyle w:val="aff0"/>
              <w:rPr>
                <w:lang w:eastAsia="zh-TW"/>
              </w:rPr>
            </w:pPr>
            <w:r w:rsidRPr="00373CC6">
              <w:rPr>
                <w:rFonts w:hint="eastAsia"/>
                <w:lang w:eastAsia="zh-TW"/>
              </w:rPr>
              <w:t>ISMS内部監査責任者</w:t>
            </w:r>
          </w:p>
        </w:tc>
        <w:tc>
          <w:tcPr>
            <w:tcW w:w="4312" w:type="dxa"/>
          </w:tcPr>
          <w:p w14:paraId="69A94D43" w14:textId="6E97C54E" w:rsidR="00305B81" w:rsidRPr="00373CC6" w:rsidRDefault="00305B81" w:rsidP="00756A95">
            <w:pPr>
              <w:pStyle w:val="aff0"/>
            </w:pPr>
            <w:r w:rsidRPr="00373CC6">
              <w:t>ISMS</w:t>
            </w:r>
            <w:r w:rsidRPr="00373CC6">
              <w:rPr>
                <w:rFonts w:hint="eastAsia"/>
              </w:rPr>
              <w:t>内部監査責任者は、情報セキュリティマネジメントシステムとその実施状況に係わる監査を統括する責任と権限を有する</w:t>
            </w:r>
            <w:r w:rsidR="007C4379">
              <w:rPr>
                <w:rFonts w:hint="eastAsia"/>
              </w:rPr>
              <w:t>。</w:t>
            </w:r>
          </w:p>
        </w:tc>
      </w:tr>
    </w:tbl>
    <w:p w14:paraId="2413BC93" w14:textId="009B4781" w:rsidR="00B542C9" w:rsidRPr="00373CC6" w:rsidRDefault="007C6525" w:rsidP="00756A95">
      <w:pPr>
        <w:pStyle w:val="afe"/>
        <w:ind w:left="598"/>
      </w:pPr>
      <w:r w:rsidRPr="00373CC6">
        <w:rPr>
          <w:rFonts w:hint="eastAsia"/>
        </w:rPr>
        <w:lastRenderedPageBreak/>
        <w:t>情報セキュリティ委員会の</w:t>
      </w:r>
      <w:r w:rsidR="00305B81" w:rsidRPr="00373CC6">
        <w:rPr>
          <w:rFonts w:hint="eastAsia"/>
        </w:rPr>
        <w:t>責任及び権限</w:t>
      </w:r>
      <w:r w:rsidR="00C91A91" w:rsidRPr="00373CC6">
        <w:rPr>
          <w:rFonts w:hint="eastAsia"/>
        </w:rPr>
        <w:t>は、以下の通り</w:t>
      </w:r>
      <w:r w:rsidR="00305B81" w:rsidRPr="00373CC6">
        <w:rPr>
          <w:rFonts w:hint="eastAsia"/>
        </w:rPr>
        <w:t>とする</w:t>
      </w:r>
      <w:r w:rsidR="00C91A91" w:rsidRPr="00373CC6">
        <w:rPr>
          <w:rFonts w:hint="eastAsia"/>
        </w:rPr>
        <w:t>。</w:t>
      </w:r>
    </w:p>
    <w:p w14:paraId="2436266D" w14:textId="792DFB0F" w:rsidR="00B542C9" w:rsidRPr="00373CC6" w:rsidRDefault="00B542C9" w:rsidP="008715B9">
      <w:pPr>
        <w:pStyle w:val="abc"/>
        <w:ind w:left="954"/>
      </w:pPr>
      <w:r w:rsidRPr="00373CC6">
        <w:t>a</w:t>
      </w:r>
      <w:r w:rsidRPr="00373CC6">
        <w:rPr>
          <w:rFonts w:hint="eastAsia"/>
        </w:rPr>
        <w:t>）</w:t>
      </w:r>
      <w:r w:rsidR="00BA1D40" w:rsidRPr="00373CC6">
        <w:t>ISMS</w:t>
      </w:r>
      <w:r w:rsidR="007C6525" w:rsidRPr="00373CC6">
        <w:rPr>
          <w:rFonts w:hint="eastAsia"/>
        </w:rPr>
        <w:t>リスク対応計画の策定</w:t>
      </w:r>
    </w:p>
    <w:p w14:paraId="4C6CE0F7" w14:textId="740579F6" w:rsidR="00B542C9" w:rsidRPr="00373CC6" w:rsidRDefault="00B542C9" w:rsidP="008715B9">
      <w:pPr>
        <w:pStyle w:val="abc"/>
        <w:ind w:left="954"/>
      </w:pPr>
      <w:r w:rsidRPr="00373CC6">
        <w:t>b</w:t>
      </w:r>
      <w:r w:rsidRPr="00373CC6">
        <w:rPr>
          <w:rFonts w:hint="eastAsia"/>
        </w:rPr>
        <w:t>）</w:t>
      </w:r>
      <w:r w:rsidR="00BA1D40" w:rsidRPr="00373CC6">
        <w:t>ISMS</w:t>
      </w:r>
      <w:r w:rsidR="007C6525" w:rsidRPr="00373CC6">
        <w:rPr>
          <w:rFonts w:hint="eastAsia"/>
        </w:rPr>
        <w:t>実行体制の構築</w:t>
      </w:r>
    </w:p>
    <w:p w14:paraId="07FF3482" w14:textId="77777777" w:rsidR="00B542C9" w:rsidRPr="00373CC6" w:rsidRDefault="00B542C9" w:rsidP="008715B9">
      <w:pPr>
        <w:pStyle w:val="abc"/>
        <w:ind w:left="954"/>
      </w:pPr>
      <w:r w:rsidRPr="00373CC6">
        <w:t>c</w:t>
      </w:r>
      <w:r w:rsidRPr="00373CC6">
        <w:rPr>
          <w:rFonts w:hint="eastAsia"/>
        </w:rPr>
        <w:t>）</w:t>
      </w:r>
      <w:r w:rsidR="007C6525" w:rsidRPr="00373CC6">
        <w:rPr>
          <w:rFonts w:hint="eastAsia"/>
        </w:rPr>
        <w:t>選択された管理策の実施</w:t>
      </w:r>
    </w:p>
    <w:p w14:paraId="648E0B5C" w14:textId="77777777" w:rsidR="00B542C9" w:rsidRPr="00373CC6" w:rsidRDefault="00B542C9" w:rsidP="008715B9">
      <w:pPr>
        <w:pStyle w:val="abc"/>
        <w:ind w:left="954"/>
      </w:pPr>
      <w:r w:rsidRPr="00373CC6">
        <w:t>d</w:t>
      </w:r>
      <w:r w:rsidRPr="00373CC6">
        <w:rPr>
          <w:rFonts w:hint="eastAsia"/>
        </w:rPr>
        <w:t>）</w:t>
      </w:r>
      <w:r w:rsidR="007C6525" w:rsidRPr="00373CC6">
        <w:rPr>
          <w:rFonts w:hint="eastAsia"/>
        </w:rPr>
        <w:t>教育・訓練</w:t>
      </w:r>
    </w:p>
    <w:p w14:paraId="3856A1BD" w14:textId="77777777" w:rsidR="00B542C9" w:rsidRPr="00373CC6" w:rsidRDefault="00B542C9" w:rsidP="008715B9">
      <w:pPr>
        <w:pStyle w:val="abc"/>
        <w:ind w:left="954"/>
      </w:pPr>
      <w:r w:rsidRPr="00373CC6">
        <w:t>e</w:t>
      </w:r>
      <w:r w:rsidRPr="00373CC6">
        <w:rPr>
          <w:rFonts w:hint="eastAsia"/>
        </w:rPr>
        <w:t>）</w:t>
      </w:r>
      <w:r w:rsidR="007C6525" w:rsidRPr="00373CC6">
        <w:rPr>
          <w:rFonts w:hint="eastAsia"/>
        </w:rPr>
        <w:t>運用の管理</w:t>
      </w:r>
    </w:p>
    <w:p w14:paraId="6E8796EA" w14:textId="77777777" w:rsidR="00B542C9" w:rsidRPr="00373CC6" w:rsidRDefault="00B542C9" w:rsidP="008715B9">
      <w:pPr>
        <w:pStyle w:val="abc"/>
        <w:ind w:left="954"/>
      </w:pPr>
      <w:r w:rsidRPr="00373CC6">
        <w:t>f</w:t>
      </w:r>
      <w:r w:rsidRPr="00373CC6">
        <w:rPr>
          <w:rFonts w:hint="eastAsia"/>
        </w:rPr>
        <w:t>）</w:t>
      </w:r>
      <w:r w:rsidR="007C6525" w:rsidRPr="00373CC6">
        <w:rPr>
          <w:rFonts w:hint="eastAsia"/>
        </w:rPr>
        <w:t>経営資源の管理</w:t>
      </w:r>
    </w:p>
    <w:p w14:paraId="62B5853E" w14:textId="77777777" w:rsidR="00B542C9" w:rsidRPr="00373CC6" w:rsidRDefault="00B542C9" w:rsidP="008715B9">
      <w:pPr>
        <w:pStyle w:val="abc"/>
        <w:ind w:left="954"/>
      </w:pPr>
      <w:r w:rsidRPr="00373CC6">
        <w:t>g</w:t>
      </w:r>
      <w:r w:rsidRPr="00373CC6">
        <w:rPr>
          <w:rFonts w:hint="eastAsia"/>
        </w:rPr>
        <w:t>）</w:t>
      </w:r>
      <w:r w:rsidR="007C6525" w:rsidRPr="00373CC6">
        <w:rPr>
          <w:rFonts w:hint="eastAsia"/>
        </w:rPr>
        <w:t>セキュリティ事件・事故の管理</w:t>
      </w:r>
    </w:p>
    <w:p w14:paraId="68C58DA3" w14:textId="2FAD95F7" w:rsidR="007C6525" w:rsidRPr="00373CC6" w:rsidRDefault="00B542C9" w:rsidP="007C4379">
      <w:pPr>
        <w:pStyle w:val="abc"/>
        <w:ind w:left="1054" w:hangingChars="150" w:hanging="300"/>
      </w:pPr>
      <w:r w:rsidRPr="00373CC6">
        <w:t>h</w:t>
      </w:r>
      <w:r w:rsidRPr="00373CC6">
        <w:rPr>
          <w:rFonts w:hint="eastAsia"/>
        </w:rPr>
        <w:t>）</w:t>
      </w:r>
      <w:r w:rsidR="007C6525" w:rsidRPr="00373CC6">
        <w:rPr>
          <w:rFonts w:hint="eastAsia"/>
        </w:rPr>
        <w:t>関連当局</w:t>
      </w:r>
      <w:r w:rsidR="006275AE">
        <w:rPr>
          <w:rFonts w:hint="eastAsia"/>
        </w:rPr>
        <w:t>、</w:t>
      </w:r>
      <w:r w:rsidR="006275AE" w:rsidRPr="006275AE">
        <w:rPr>
          <w:rFonts w:hint="eastAsia"/>
        </w:rPr>
        <w:t>専門組織</w:t>
      </w:r>
      <w:r w:rsidR="007C6525" w:rsidRPr="00373CC6">
        <w:rPr>
          <w:rFonts w:hint="eastAsia"/>
        </w:rPr>
        <w:t>との連絡（警察・</w:t>
      </w:r>
      <w:r w:rsidR="00A96F3C" w:rsidRPr="00373CC6">
        <w:t>ISMS-AC</w:t>
      </w:r>
      <w:r w:rsidR="007C6525" w:rsidRPr="00373CC6">
        <w:rPr>
          <w:rFonts w:hint="eastAsia"/>
        </w:rPr>
        <w:t>・審査機関・コンサル会社・取引先・委託先等）</w:t>
      </w:r>
    </w:p>
    <w:p w14:paraId="18F6A183" w14:textId="77777777" w:rsidR="008715B9" w:rsidRPr="00373CC6" w:rsidRDefault="008715B9" w:rsidP="008715B9">
      <w:pPr>
        <w:ind w:left="598"/>
      </w:pPr>
      <w:bookmarkStart w:id="57" w:name="_Toc351143028"/>
      <w:bookmarkStart w:id="58" w:name="_Toc364238047"/>
      <w:bookmarkStart w:id="59" w:name="_Toc423024123"/>
    </w:p>
    <w:p w14:paraId="1094B152" w14:textId="6CDE2ADD" w:rsidR="007C6525" w:rsidRPr="00373CC6" w:rsidRDefault="00D33B23" w:rsidP="0045373D">
      <w:pPr>
        <w:pStyle w:val="10"/>
      </w:pPr>
      <w:bookmarkStart w:id="60" w:name="_Toc79164282"/>
      <w:bookmarkStart w:id="61" w:name="_Toc119309483"/>
      <w:r w:rsidRPr="00373CC6">
        <w:t>6.</w:t>
      </w:r>
      <w:r w:rsidR="007C6525" w:rsidRPr="00373CC6">
        <w:rPr>
          <w:rFonts w:hint="eastAsia"/>
        </w:rPr>
        <w:t xml:space="preserve"> </w:t>
      </w:r>
      <w:bookmarkEnd w:id="57"/>
      <w:r w:rsidR="007C6525" w:rsidRPr="00373CC6">
        <w:rPr>
          <w:rFonts w:hint="eastAsia"/>
        </w:rPr>
        <w:t>計画</w:t>
      </w:r>
      <w:bookmarkEnd w:id="58"/>
      <w:bookmarkEnd w:id="59"/>
      <w:bookmarkEnd w:id="60"/>
      <w:bookmarkEnd w:id="61"/>
      <w:r w:rsidR="00690E5C">
        <w:rPr>
          <w:rFonts w:hint="eastAsia"/>
        </w:rPr>
        <w:t>策定</w:t>
      </w:r>
    </w:p>
    <w:p w14:paraId="336347A5" w14:textId="35350BF1" w:rsidR="007C6525" w:rsidRPr="00373CC6" w:rsidRDefault="00D33B23" w:rsidP="0045373D">
      <w:pPr>
        <w:pStyle w:val="20"/>
      </w:pPr>
      <w:bookmarkStart w:id="62" w:name="_Toc364238048"/>
      <w:bookmarkStart w:id="63" w:name="_Toc423024124"/>
      <w:bookmarkStart w:id="64" w:name="_Toc79164283"/>
      <w:bookmarkStart w:id="65" w:name="_Toc119309484"/>
      <w:r w:rsidRPr="00373CC6">
        <w:rPr>
          <w:rFonts w:hint="eastAsia"/>
        </w:rPr>
        <w:t>6</w:t>
      </w:r>
      <w:r w:rsidRPr="00373CC6">
        <w:t xml:space="preserve">.1 </w:t>
      </w:r>
      <w:r w:rsidR="007C6525" w:rsidRPr="00373CC6">
        <w:rPr>
          <w:rFonts w:hint="eastAsia"/>
        </w:rPr>
        <w:t>リスク</w:t>
      </w:r>
      <w:r w:rsidR="00B67774" w:rsidRPr="00373CC6">
        <w:rPr>
          <w:rFonts w:hint="eastAsia"/>
        </w:rPr>
        <w:t>及び</w:t>
      </w:r>
      <w:r w:rsidR="007C6525" w:rsidRPr="00373CC6">
        <w:rPr>
          <w:rFonts w:hint="eastAsia"/>
        </w:rPr>
        <w:t>機会に対処する活動</w:t>
      </w:r>
      <w:bookmarkEnd w:id="62"/>
      <w:bookmarkEnd w:id="63"/>
      <w:bookmarkEnd w:id="64"/>
      <w:bookmarkEnd w:id="65"/>
    </w:p>
    <w:p w14:paraId="02C048E8" w14:textId="4F17E109" w:rsidR="007C6525" w:rsidRPr="00373CC6" w:rsidRDefault="005C0364" w:rsidP="0045373D">
      <w:pPr>
        <w:pStyle w:val="30"/>
      </w:pPr>
      <w:bookmarkStart w:id="66" w:name="_Toc364238049"/>
      <w:bookmarkStart w:id="67" w:name="_Toc364238457"/>
      <w:bookmarkStart w:id="68" w:name="_Toc423024125"/>
      <w:bookmarkStart w:id="69" w:name="_Toc79164284"/>
      <w:bookmarkStart w:id="70" w:name="_Toc119309485"/>
      <w:r w:rsidRPr="00373CC6">
        <w:rPr>
          <w:rFonts w:hint="eastAsia"/>
        </w:rPr>
        <w:t>6</w:t>
      </w:r>
      <w:r w:rsidRPr="00373CC6">
        <w:t>.1.1</w:t>
      </w:r>
      <w:r w:rsidRPr="00373CC6">
        <w:rPr>
          <w:rFonts w:hint="eastAsia"/>
        </w:rPr>
        <w:t xml:space="preserve"> </w:t>
      </w:r>
      <w:r w:rsidR="007C6525" w:rsidRPr="00373CC6">
        <w:rPr>
          <w:rFonts w:hint="eastAsia"/>
        </w:rPr>
        <w:t>一般</w:t>
      </w:r>
      <w:bookmarkEnd w:id="66"/>
      <w:bookmarkEnd w:id="67"/>
      <w:bookmarkEnd w:id="68"/>
      <w:bookmarkEnd w:id="69"/>
      <w:bookmarkEnd w:id="70"/>
    </w:p>
    <w:p w14:paraId="25B99618" w14:textId="5476EE2C" w:rsidR="00254CA9" w:rsidRPr="00373CC6" w:rsidRDefault="007C6525" w:rsidP="008715B9">
      <w:pPr>
        <w:ind w:left="598"/>
      </w:pPr>
      <w:r w:rsidRPr="00373CC6">
        <w:rPr>
          <w:rFonts w:hint="eastAsia"/>
        </w:rPr>
        <w:t>計画の策定において、</w:t>
      </w:r>
      <w:r w:rsidR="00666C87" w:rsidRPr="00373CC6">
        <w:rPr>
          <w:rFonts w:hint="eastAsia"/>
        </w:rPr>
        <w:t>当組織</w:t>
      </w:r>
      <w:r w:rsidRPr="00373CC6">
        <w:rPr>
          <w:rFonts w:hint="eastAsia"/>
        </w:rPr>
        <w:t>は、“</w:t>
      </w:r>
      <w:r w:rsidR="005C0364" w:rsidRPr="00373CC6">
        <w:rPr>
          <w:rFonts w:hint="eastAsia"/>
        </w:rPr>
        <w:t>4</w:t>
      </w:r>
      <w:r w:rsidR="005C0364" w:rsidRPr="00373CC6">
        <w:t>.1</w:t>
      </w:r>
      <w:r w:rsidRPr="00373CC6">
        <w:rPr>
          <w:rFonts w:hint="eastAsia"/>
        </w:rPr>
        <w:t>”に規定する課題</w:t>
      </w:r>
      <w:r w:rsidR="00B67774" w:rsidRPr="00373CC6">
        <w:rPr>
          <w:rFonts w:hint="eastAsia"/>
        </w:rPr>
        <w:t>及び</w:t>
      </w:r>
      <w:r w:rsidRPr="00373CC6">
        <w:rPr>
          <w:rFonts w:hint="eastAsia"/>
        </w:rPr>
        <w:t>“</w:t>
      </w:r>
      <w:r w:rsidR="005C0364" w:rsidRPr="00373CC6">
        <w:rPr>
          <w:rFonts w:hint="eastAsia"/>
        </w:rPr>
        <w:t>4</w:t>
      </w:r>
      <w:r w:rsidR="005C0364" w:rsidRPr="00373CC6">
        <w:t>.2</w:t>
      </w:r>
      <w:r w:rsidRPr="00373CC6">
        <w:rPr>
          <w:rFonts w:hint="eastAsia"/>
        </w:rPr>
        <w:t>”に規定する要求事項を考慮し、次の事項のために対処する必要があるリスク</w:t>
      </w:r>
      <w:r w:rsidR="00B67774" w:rsidRPr="00373CC6">
        <w:rPr>
          <w:rFonts w:hint="eastAsia"/>
        </w:rPr>
        <w:t>及び</w:t>
      </w:r>
      <w:r w:rsidRPr="00373CC6">
        <w:rPr>
          <w:rFonts w:hint="eastAsia"/>
        </w:rPr>
        <w:t>機会を決定する。</w:t>
      </w:r>
    </w:p>
    <w:p w14:paraId="5BBFD7D5" w14:textId="09356BFF" w:rsidR="00254CA9" w:rsidRPr="00373CC6" w:rsidRDefault="00931437" w:rsidP="008715B9">
      <w:pPr>
        <w:ind w:left="598"/>
      </w:pPr>
      <w:r w:rsidRPr="00373CC6">
        <w:rPr>
          <w:noProof/>
        </w:rPr>
        <mc:AlternateContent>
          <mc:Choice Requires="wps">
            <w:drawing>
              <wp:anchor distT="0" distB="0" distL="114300" distR="114300" simplePos="0" relativeHeight="251624448" behindDoc="0" locked="0" layoutInCell="1" allowOverlap="1" wp14:anchorId="0ED02D1A" wp14:editId="5D7DC43A">
                <wp:simplePos x="0" y="0"/>
                <wp:positionH relativeFrom="column">
                  <wp:posOffset>5233670</wp:posOffset>
                </wp:positionH>
                <wp:positionV relativeFrom="paragraph">
                  <wp:posOffset>3810</wp:posOffset>
                </wp:positionV>
                <wp:extent cx="1495425" cy="246380"/>
                <wp:effectExtent l="3810" t="0" r="0" b="3175"/>
                <wp:wrapNone/>
                <wp:docPr id="25"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436F1E" w14:textId="6A65621E" w:rsidR="000822C5" w:rsidRPr="00091B2F" w:rsidRDefault="000822C5" w:rsidP="00756A95">
                            <w:pPr>
                              <w:pStyle w:val="aff0"/>
                              <w:rPr>
                                <w:sz w:val="16"/>
                              </w:rPr>
                            </w:pPr>
                            <w:r w:rsidRPr="00091B2F">
                              <w:rPr>
                                <w:rFonts w:hint="eastAsia"/>
                              </w:rPr>
                              <w:t>外部</w:t>
                            </w:r>
                            <w:r>
                              <w:rPr>
                                <w:rFonts w:hint="eastAsia"/>
                              </w:rPr>
                              <w:t>及び</w:t>
                            </w:r>
                            <w:r w:rsidRPr="00091B2F">
                              <w:rPr>
                                <w:rFonts w:hint="eastAsia"/>
                              </w:rPr>
                              <w:t>内部の課題</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D02D1A" id="Text Box 177" o:spid="_x0000_s1030" type="#_x0000_t202" style="position:absolute;left:0;text-align:left;margin-left:412.1pt;margin-top:.3pt;width:117.75pt;height:19.4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" filled="f" stroked="f">
                <v:textbox style="mso-fit-shape-to-text:t" inset="5.85pt,.7pt,5.85pt,.7pt">
                  <w:txbxContent>
                    <w:p w14:paraId="05436F1E" w14:textId="6A65621E" w:rsidR="000822C5" w:rsidRPr="00091B2F" w:rsidRDefault="000822C5" w:rsidP="00756A95">
                      <w:pPr>
                        <w:pStyle w:val="aff0"/>
                        <w:rPr>
                          <w:sz w:val="16"/>
                        </w:rPr>
                      </w:pPr>
                      <w:r w:rsidRPr="00091B2F">
                        <w:rPr>
                          <w:rFonts w:hint="eastAsia"/>
                        </w:rPr>
                        <w:t>外部</w:t>
                      </w:r>
                      <w:r>
                        <w:rPr>
                          <w:rFonts w:hint="eastAsia"/>
                        </w:rPr>
                        <w:t>及び</w:t>
                      </w:r>
                      <w:r w:rsidRPr="00091B2F">
                        <w:rPr>
                          <w:rFonts w:hint="eastAsia"/>
                        </w:rPr>
                        <w:t>内部の課題</w:t>
                      </w:r>
                    </w:p>
                  </w:txbxContent>
                </v:textbox>
              </v:shape>
            </w:pict>
          </mc:Fallback>
        </mc:AlternateContent>
      </w:r>
      <w:r w:rsidR="007C6525" w:rsidRPr="00373CC6">
        <w:rPr>
          <w:rFonts w:hint="eastAsia"/>
        </w:rPr>
        <w:t>決定したリスク</w:t>
      </w:r>
      <w:r w:rsidR="00B67774" w:rsidRPr="00373CC6">
        <w:rPr>
          <w:rFonts w:hint="eastAsia"/>
        </w:rPr>
        <w:t>及び</w:t>
      </w:r>
      <w:r w:rsidR="007C6525" w:rsidRPr="00373CC6">
        <w:rPr>
          <w:rFonts w:hint="eastAsia"/>
        </w:rPr>
        <w:t>機会は、「外部</w:t>
      </w:r>
      <w:r w:rsidR="00B67774" w:rsidRPr="00373CC6">
        <w:rPr>
          <w:rFonts w:hint="eastAsia"/>
        </w:rPr>
        <w:t>及び</w:t>
      </w:r>
      <w:r w:rsidR="007C6525" w:rsidRPr="00373CC6">
        <w:rPr>
          <w:rFonts w:hint="eastAsia"/>
        </w:rPr>
        <w:t>内部の課題」に記述する。</w:t>
      </w:r>
    </w:p>
    <w:p w14:paraId="69C7F14D" w14:textId="40B66003" w:rsidR="00254CA9" w:rsidRPr="00373CC6" w:rsidRDefault="0028210E" w:rsidP="008715B9">
      <w:pPr>
        <w:pStyle w:val="abc"/>
        <w:ind w:left="954"/>
      </w:pPr>
      <w:r w:rsidRPr="00373CC6">
        <w:t>a</w:t>
      </w:r>
      <w:r w:rsidR="00254CA9" w:rsidRPr="00373CC6">
        <w:rPr>
          <w:rFonts w:hint="eastAsia"/>
        </w:rPr>
        <w:t>）</w:t>
      </w:r>
      <w:r w:rsidR="00BA1D40" w:rsidRPr="00373CC6">
        <w:t>ISMS</w:t>
      </w:r>
      <w:r w:rsidR="007C6525" w:rsidRPr="00373CC6">
        <w:rPr>
          <w:rFonts w:hint="eastAsia"/>
        </w:rPr>
        <w:t>が、その意図した成果を達成</w:t>
      </w:r>
      <w:r w:rsidR="00BA1D40" w:rsidRPr="00373CC6">
        <w:rPr>
          <w:rFonts w:hint="eastAsia"/>
        </w:rPr>
        <w:t>でき</w:t>
      </w:r>
      <w:r w:rsidR="007C6525" w:rsidRPr="00373CC6">
        <w:rPr>
          <w:rFonts w:hint="eastAsia"/>
        </w:rPr>
        <w:t>る</w:t>
      </w:r>
      <w:r w:rsidR="00BA1D40" w:rsidRPr="00373CC6">
        <w:rPr>
          <w:rFonts w:hint="eastAsia"/>
        </w:rPr>
        <w:t>こと</w:t>
      </w:r>
      <w:r w:rsidR="007C6525" w:rsidRPr="00373CC6">
        <w:rPr>
          <w:rFonts w:hint="eastAsia"/>
        </w:rPr>
        <w:t>を確実にする</w:t>
      </w:r>
    </w:p>
    <w:p w14:paraId="3680F888" w14:textId="2F8E2F1A" w:rsidR="00254CA9" w:rsidRPr="00373CC6" w:rsidRDefault="00254CA9" w:rsidP="008715B9">
      <w:pPr>
        <w:pStyle w:val="abc"/>
        <w:ind w:left="954"/>
      </w:pPr>
      <w:r w:rsidRPr="00373CC6">
        <w:t>b</w:t>
      </w:r>
      <w:r w:rsidRPr="00373CC6">
        <w:rPr>
          <w:rFonts w:hint="eastAsia"/>
        </w:rPr>
        <w:t>）</w:t>
      </w:r>
      <w:r w:rsidR="007C6525" w:rsidRPr="00373CC6">
        <w:rPr>
          <w:rFonts w:hint="eastAsia"/>
        </w:rPr>
        <w:t>望ましくない影響を防止</w:t>
      </w:r>
      <w:r w:rsidR="00B67774" w:rsidRPr="00373CC6">
        <w:rPr>
          <w:rFonts w:hint="eastAsia"/>
        </w:rPr>
        <w:t>又は</w:t>
      </w:r>
      <w:r w:rsidR="007C6525" w:rsidRPr="00373CC6">
        <w:rPr>
          <w:rFonts w:hint="eastAsia"/>
        </w:rPr>
        <w:t>低減する</w:t>
      </w:r>
    </w:p>
    <w:p w14:paraId="0CCB3FEB" w14:textId="77777777" w:rsidR="00254CA9" w:rsidRPr="00373CC6" w:rsidRDefault="00254CA9" w:rsidP="008715B9">
      <w:pPr>
        <w:pStyle w:val="abc"/>
        <w:ind w:left="954"/>
      </w:pPr>
      <w:r w:rsidRPr="00373CC6">
        <w:t>c</w:t>
      </w:r>
      <w:r w:rsidRPr="00373CC6">
        <w:rPr>
          <w:rFonts w:hint="eastAsia"/>
        </w:rPr>
        <w:t>）</w:t>
      </w:r>
      <w:r w:rsidR="007C6525" w:rsidRPr="00373CC6">
        <w:rPr>
          <w:rFonts w:hint="eastAsia"/>
        </w:rPr>
        <w:t>継続的改善を達成する。</w:t>
      </w:r>
    </w:p>
    <w:p w14:paraId="118A302E" w14:textId="77777777" w:rsidR="00CF1ECE" w:rsidRPr="00373CC6" w:rsidRDefault="00CF1ECE" w:rsidP="00CF1ECE">
      <w:pPr>
        <w:pStyle w:val="afe"/>
        <w:ind w:left="598"/>
      </w:pPr>
    </w:p>
    <w:p w14:paraId="6C5FCAEC" w14:textId="0FF6FE65" w:rsidR="00254CA9" w:rsidRPr="00373CC6" w:rsidRDefault="00666C87" w:rsidP="00CF1ECE">
      <w:pPr>
        <w:pStyle w:val="afe"/>
        <w:ind w:left="598"/>
      </w:pPr>
      <w:r w:rsidRPr="00373CC6">
        <w:rPr>
          <w:rFonts w:hint="eastAsia"/>
        </w:rPr>
        <w:t>当組織</w:t>
      </w:r>
      <w:r w:rsidR="007C6525" w:rsidRPr="00373CC6">
        <w:rPr>
          <w:rFonts w:hint="eastAsia"/>
        </w:rPr>
        <w:t>は、次の事項を計画する。</w:t>
      </w:r>
    </w:p>
    <w:p w14:paraId="31F8B48C" w14:textId="7CB1D461" w:rsidR="00254CA9" w:rsidRPr="00373CC6" w:rsidRDefault="00866DE5" w:rsidP="008715B9">
      <w:pPr>
        <w:pStyle w:val="abc"/>
        <w:ind w:left="954"/>
      </w:pPr>
      <w:r w:rsidRPr="00373CC6">
        <w:rPr>
          <w:rFonts w:hint="eastAsia"/>
        </w:rPr>
        <w:t>d</w:t>
      </w:r>
      <w:r w:rsidR="00254CA9" w:rsidRPr="00373CC6">
        <w:rPr>
          <w:rFonts w:hint="eastAsia"/>
        </w:rPr>
        <w:t>）</w:t>
      </w:r>
      <w:r w:rsidR="007C6525" w:rsidRPr="00373CC6">
        <w:rPr>
          <w:rFonts w:hint="eastAsia"/>
        </w:rPr>
        <w:t>上記によって決定したリスク</w:t>
      </w:r>
      <w:r w:rsidR="00B67774" w:rsidRPr="00373CC6">
        <w:rPr>
          <w:rFonts w:hint="eastAsia"/>
        </w:rPr>
        <w:t>及び</w:t>
      </w:r>
      <w:r w:rsidR="007C6525" w:rsidRPr="00373CC6">
        <w:rPr>
          <w:rFonts w:hint="eastAsia"/>
        </w:rPr>
        <w:t>機会に対処する活動</w:t>
      </w:r>
    </w:p>
    <w:p w14:paraId="11C3465C" w14:textId="06C589B2" w:rsidR="007C6525" w:rsidRPr="00373CC6" w:rsidRDefault="00866DE5" w:rsidP="008715B9">
      <w:pPr>
        <w:pStyle w:val="abc"/>
        <w:ind w:left="954"/>
      </w:pPr>
      <w:r w:rsidRPr="00373CC6">
        <w:rPr>
          <w:rFonts w:hint="eastAsia"/>
        </w:rPr>
        <w:t>e</w:t>
      </w:r>
      <w:r w:rsidR="00254CA9" w:rsidRPr="00373CC6">
        <w:rPr>
          <w:rFonts w:hint="eastAsia"/>
        </w:rPr>
        <w:t>）</w:t>
      </w:r>
      <w:r w:rsidR="007C6525" w:rsidRPr="00373CC6">
        <w:rPr>
          <w:rFonts w:hint="eastAsia"/>
        </w:rPr>
        <w:t>次の事項を行う方法</w:t>
      </w:r>
      <w:r w:rsidR="008715B9" w:rsidRPr="00373CC6">
        <w:br/>
      </w:r>
      <w:r w:rsidR="00254CA9" w:rsidRPr="00373CC6">
        <w:rPr>
          <w:rStyle w:val="1230"/>
          <w:rFonts w:hint="eastAsia"/>
        </w:rPr>
        <w:t>1）</w:t>
      </w:r>
      <w:r w:rsidR="007C6525" w:rsidRPr="00373CC6">
        <w:rPr>
          <w:rStyle w:val="1230"/>
          <w:rFonts w:hint="eastAsia"/>
        </w:rPr>
        <w:t>その活動の</w:t>
      </w:r>
      <w:r w:rsidR="00BA1D40" w:rsidRPr="00373CC6">
        <w:rPr>
          <w:rStyle w:val="1230"/>
        </w:rPr>
        <w:t>ISMS</w:t>
      </w:r>
      <w:r w:rsidR="007C6525" w:rsidRPr="00373CC6">
        <w:rPr>
          <w:rStyle w:val="1230"/>
          <w:rFonts w:hint="eastAsia"/>
        </w:rPr>
        <w:t>プロセスへの統合</w:t>
      </w:r>
      <w:r w:rsidR="00B67774" w:rsidRPr="00373CC6">
        <w:rPr>
          <w:rStyle w:val="1230"/>
          <w:rFonts w:hint="eastAsia"/>
        </w:rPr>
        <w:t>及び</w:t>
      </w:r>
      <w:r w:rsidR="007C6525" w:rsidRPr="00373CC6">
        <w:rPr>
          <w:rStyle w:val="1230"/>
          <w:rFonts w:hint="eastAsia"/>
        </w:rPr>
        <w:t>実施</w:t>
      </w:r>
      <w:r w:rsidR="008715B9" w:rsidRPr="00373CC6">
        <w:rPr>
          <w:rStyle w:val="1230"/>
        </w:rPr>
        <w:br/>
      </w:r>
      <w:r w:rsidR="00254CA9" w:rsidRPr="00373CC6">
        <w:rPr>
          <w:rStyle w:val="1230"/>
        </w:rPr>
        <w:t>2</w:t>
      </w:r>
      <w:r w:rsidR="00254CA9" w:rsidRPr="00373CC6">
        <w:rPr>
          <w:rStyle w:val="1230"/>
          <w:rFonts w:hint="eastAsia"/>
        </w:rPr>
        <w:t>）</w:t>
      </w:r>
      <w:r w:rsidR="007C6525" w:rsidRPr="00373CC6">
        <w:rPr>
          <w:rStyle w:val="1230"/>
          <w:rFonts w:hint="eastAsia"/>
        </w:rPr>
        <w:t>その活動の有効性の評価</w:t>
      </w:r>
    </w:p>
    <w:p w14:paraId="0B6F01C1" w14:textId="77777777" w:rsidR="00C91A91" w:rsidRPr="00373CC6" w:rsidRDefault="00C91A91" w:rsidP="008715B9">
      <w:pPr>
        <w:ind w:left="598"/>
      </w:pPr>
    </w:p>
    <w:p w14:paraId="3CA303C8" w14:textId="4CCF305F" w:rsidR="007C6525" w:rsidRPr="00373CC6" w:rsidRDefault="005C0364" w:rsidP="0045373D">
      <w:pPr>
        <w:pStyle w:val="30"/>
      </w:pPr>
      <w:bookmarkStart w:id="71" w:name="_Toc364238050"/>
      <w:bookmarkStart w:id="72" w:name="_Toc364238458"/>
      <w:bookmarkStart w:id="73" w:name="_Toc423024126"/>
      <w:bookmarkStart w:id="74" w:name="_Toc79164285"/>
      <w:bookmarkStart w:id="75" w:name="_Toc119309486"/>
      <w:r w:rsidRPr="00373CC6">
        <w:rPr>
          <w:rFonts w:hint="eastAsia"/>
        </w:rPr>
        <w:t>6</w:t>
      </w:r>
      <w:r w:rsidRPr="00373CC6">
        <w:t xml:space="preserve">.1.2 </w:t>
      </w:r>
      <w:r w:rsidR="007C6525" w:rsidRPr="00373CC6">
        <w:rPr>
          <w:rFonts w:hint="eastAsia"/>
        </w:rPr>
        <w:t>情報セキュリティリスクアセスメント</w:t>
      </w:r>
      <w:bookmarkEnd w:id="71"/>
      <w:bookmarkEnd w:id="72"/>
      <w:bookmarkEnd w:id="73"/>
      <w:bookmarkEnd w:id="74"/>
      <w:bookmarkEnd w:id="75"/>
    </w:p>
    <w:p w14:paraId="3127516D" w14:textId="77777777" w:rsidR="008715B9" w:rsidRPr="00373CC6" w:rsidRDefault="009B00E6" w:rsidP="008715B9">
      <w:pPr>
        <w:pStyle w:val="abc"/>
        <w:ind w:left="954"/>
      </w:pPr>
      <w:r w:rsidRPr="00373CC6">
        <w:rPr>
          <w:rFonts w:hint="eastAsia"/>
        </w:rPr>
        <w:t>a）</w:t>
      </w:r>
      <w:r w:rsidR="007C6525" w:rsidRPr="00373CC6">
        <w:rPr>
          <w:rFonts w:hint="eastAsia"/>
        </w:rPr>
        <w:t>情報セキュリティのリスク基準</w:t>
      </w:r>
    </w:p>
    <w:p w14:paraId="5BC53603" w14:textId="0F2A365B" w:rsidR="007C6525" w:rsidRPr="00373CC6" w:rsidRDefault="009F47DE" w:rsidP="00CF1ECE">
      <w:pPr>
        <w:pStyle w:val="123"/>
      </w:pPr>
      <w:r w:rsidRPr="00373CC6">
        <w:rPr>
          <w:noProof/>
        </w:rPr>
        <mc:AlternateContent>
          <mc:Choice Requires="wps">
            <w:drawing>
              <wp:anchor distT="0" distB="0" distL="114300" distR="114300" simplePos="0" relativeHeight="251703296" behindDoc="0" locked="0" layoutInCell="1" allowOverlap="1" wp14:anchorId="06EE1628" wp14:editId="62590031">
                <wp:simplePos x="0" y="0"/>
                <wp:positionH relativeFrom="column">
                  <wp:posOffset>5210175</wp:posOffset>
                </wp:positionH>
                <wp:positionV relativeFrom="paragraph">
                  <wp:posOffset>266700</wp:posOffset>
                </wp:positionV>
                <wp:extent cx="1371600" cy="246380"/>
                <wp:effectExtent l="0" t="0" r="0" b="1270"/>
                <wp:wrapNone/>
                <wp:docPr id="31"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0F0D54" w14:textId="3EB49DF3" w:rsidR="009F47DE" w:rsidRPr="001C334D" w:rsidRDefault="009F47DE" w:rsidP="00756A95">
                            <w:pPr>
                              <w:pStyle w:val="aff0"/>
                            </w:pPr>
                            <w:bookmarkStart w:id="76" w:name="_Hlk71907535"/>
                            <w:bookmarkStart w:id="77" w:name="_Hlk71907536"/>
                            <w:r>
                              <w:rPr>
                                <w:rFonts w:hint="eastAsia"/>
                              </w:rPr>
                              <w:t>I</w:t>
                            </w:r>
                            <w:r>
                              <w:t>SMS</w:t>
                            </w:r>
                            <w:r>
                              <w:rPr>
                                <w:rFonts w:hint="eastAsia"/>
                              </w:rPr>
                              <w:t>数値評価基準</w:t>
                            </w:r>
                            <w:bookmarkEnd w:id="76"/>
                            <w:bookmarkEnd w:id="77"/>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EE1628" id="Text Box 182" o:spid="_x0000_s1031" type="#_x0000_t202" style="position:absolute;left:0;text-align:left;margin-left:410.25pt;margin-top:21pt;width:108pt;height:19.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" filled="f" stroked="f">
                <v:textbox style="mso-fit-shape-to-text:t" inset="5.85pt,.7pt,5.85pt,.7pt">
                  <w:txbxContent>
                    <w:p w14:paraId="050F0D54" w14:textId="3EB49DF3" w:rsidR="009F47DE" w:rsidRPr="001C334D" w:rsidRDefault="009F47DE" w:rsidP="00756A95">
                      <w:pPr>
                        <w:pStyle w:val="aff0"/>
                      </w:pPr>
                      <w:bookmarkStart w:id="78" w:name="_Hlk71907535"/>
                      <w:bookmarkStart w:id="79" w:name="_Hlk71907536"/>
                      <w:r>
                        <w:rPr>
                          <w:rFonts w:hint="eastAsia"/>
                        </w:rPr>
                        <w:t>I</w:t>
                      </w:r>
                      <w:r>
                        <w:t>SMS</w:t>
                      </w:r>
                      <w:r>
                        <w:rPr>
                          <w:rFonts w:hint="eastAsia"/>
                        </w:rPr>
                        <w:t>数値評価基準</w:t>
                      </w:r>
                      <w:bookmarkEnd w:id="78"/>
                      <w:bookmarkEnd w:id="79"/>
                    </w:p>
                  </w:txbxContent>
                </v:textbox>
              </v:shape>
            </w:pict>
          </mc:Fallback>
        </mc:AlternateContent>
      </w:r>
      <w:r w:rsidR="009B00E6" w:rsidRPr="00373CC6">
        <w:t>1</w:t>
      </w:r>
      <w:r w:rsidR="009B00E6" w:rsidRPr="00373CC6">
        <w:rPr>
          <w:rFonts w:hint="eastAsia"/>
        </w:rPr>
        <w:t>）</w:t>
      </w:r>
      <w:r w:rsidR="007C6525" w:rsidRPr="00373CC6">
        <w:t>リスク</w:t>
      </w:r>
      <w:r w:rsidR="007C6525" w:rsidRPr="00373CC6">
        <w:rPr>
          <w:rFonts w:hint="eastAsia"/>
        </w:rPr>
        <w:t>を</w:t>
      </w:r>
      <w:r w:rsidR="007C6525" w:rsidRPr="00373CC6">
        <w:t>受容</w:t>
      </w:r>
      <w:r w:rsidR="007C6525" w:rsidRPr="00373CC6">
        <w:rPr>
          <w:rFonts w:hint="eastAsia"/>
        </w:rPr>
        <w:t>する</w:t>
      </w:r>
      <w:r w:rsidR="007C6525" w:rsidRPr="00373CC6">
        <w:t>基準を</w:t>
      </w:r>
      <w:bookmarkStart w:id="78" w:name="_Hlk71908394"/>
      <w:r w:rsidR="007C6525" w:rsidRPr="00373CC6">
        <w:rPr>
          <w:rFonts w:hint="eastAsia"/>
        </w:rPr>
        <w:t>「</w:t>
      </w:r>
      <w:r w:rsidRPr="00373CC6">
        <w:rPr>
          <w:rFonts w:hint="eastAsia"/>
        </w:rPr>
        <w:t>ISMS数値評価基準</w:t>
      </w:r>
      <w:r w:rsidR="007C6525" w:rsidRPr="00373CC6">
        <w:rPr>
          <w:rFonts w:hint="eastAsia"/>
        </w:rPr>
        <w:t>」</w:t>
      </w:r>
      <w:r w:rsidRPr="00373CC6">
        <w:rPr>
          <w:rFonts w:hint="eastAsia"/>
        </w:rPr>
        <w:t>（リスクの</w:t>
      </w:r>
      <w:r w:rsidR="00BF4332" w:rsidRPr="00373CC6">
        <w:rPr>
          <w:rFonts w:hint="eastAsia"/>
        </w:rPr>
        <w:t>受容</w:t>
      </w:r>
      <w:r w:rsidRPr="00373CC6">
        <w:rPr>
          <w:rFonts w:hint="eastAsia"/>
        </w:rPr>
        <w:t>基準）</w:t>
      </w:r>
      <w:r w:rsidR="007C6525" w:rsidRPr="00373CC6">
        <w:rPr>
          <w:rFonts w:hint="eastAsia"/>
        </w:rPr>
        <w:t>の通り</w:t>
      </w:r>
      <w:bookmarkEnd w:id="78"/>
      <w:r w:rsidR="007C6525" w:rsidRPr="00373CC6">
        <w:rPr>
          <w:rFonts w:hint="eastAsia"/>
        </w:rPr>
        <w:t>とする。</w:t>
      </w:r>
    </w:p>
    <w:p w14:paraId="3FA25769" w14:textId="704A8B1F" w:rsidR="007C6525" w:rsidRPr="00373CC6" w:rsidRDefault="009B00E6" w:rsidP="00CF1ECE">
      <w:pPr>
        <w:pStyle w:val="123"/>
      </w:pPr>
      <w:r w:rsidRPr="00373CC6">
        <w:rPr>
          <w:rFonts w:hint="eastAsia"/>
        </w:rPr>
        <w:t>2）</w:t>
      </w:r>
      <w:r w:rsidR="007C6525" w:rsidRPr="00373CC6">
        <w:t>情報セキュリティリスクアセスメントを実施するための基準</w:t>
      </w:r>
      <w:r w:rsidR="00CF1ECE" w:rsidRPr="00373CC6">
        <w:br/>
      </w:r>
      <w:r w:rsidRPr="00373CC6">
        <w:rPr>
          <w:rFonts w:hint="eastAsia"/>
        </w:rPr>
        <w:t>①</w:t>
      </w:r>
      <w:r w:rsidR="00666C87" w:rsidRPr="00373CC6">
        <w:rPr>
          <w:rFonts w:hint="eastAsia"/>
        </w:rPr>
        <w:t>当組織</w:t>
      </w:r>
      <w:r w:rsidR="007C6525" w:rsidRPr="00373CC6">
        <w:rPr>
          <w:rFonts w:hint="eastAsia"/>
        </w:rPr>
        <w:t>では、あらかじめ定めた間隔（年間計画</w:t>
      </w:r>
      <w:r w:rsidR="00A22ECF">
        <w:rPr>
          <w:rFonts w:hint="eastAsia"/>
        </w:rPr>
        <w:t>表</w:t>
      </w:r>
      <w:r w:rsidR="007C6525" w:rsidRPr="00373CC6">
        <w:rPr>
          <w:rFonts w:hint="eastAsia"/>
        </w:rPr>
        <w:t>に基づく）で、</w:t>
      </w:r>
      <w:r w:rsidR="00B67774" w:rsidRPr="00373CC6">
        <w:rPr>
          <w:rFonts w:hint="eastAsia"/>
        </w:rPr>
        <w:t>又は</w:t>
      </w:r>
      <w:r w:rsidR="007C6525" w:rsidRPr="00373CC6">
        <w:rPr>
          <w:rFonts w:hint="eastAsia"/>
        </w:rPr>
        <w:t>重大な変化が生じた場合に、情報セキュリティリスクアセスメントを実施する。</w:t>
      </w:r>
      <w:r w:rsidR="00CF1ECE" w:rsidRPr="00373CC6">
        <w:br/>
      </w:r>
      <w:r w:rsidRPr="00373CC6">
        <w:rPr>
          <w:rFonts w:hint="eastAsia"/>
        </w:rPr>
        <w:t>②</w:t>
      </w:r>
      <w:r w:rsidR="007C6525" w:rsidRPr="00373CC6">
        <w:rPr>
          <w:rFonts w:hint="eastAsia"/>
        </w:rPr>
        <w:t>情報セキュリティリスクアセスメントの対象とする資産は「資産目録」</w:t>
      </w:r>
      <w:r w:rsidR="007C6525" w:rsidRPr="00373CC6">
        <w:rPr>
          <w:rFonts w:hint="eastAsia"/>
        </w:rPr>
        <w:lastRenderedPageBreak/>
        <w:t>の各情報資産の中から、機密性、完全性、可用性</w:t>
      </w:r>
      <w:r w:rsidR="00EF4639" w:rsidRPr="00373CC6">
        <w:rPr>
          <w:rFonts w:hint="eastAsia"/>
        </w:rPr>
        <w:t>が1項目でも３となった資産を</w:t>
      </w:r>
      <w:r w:rsidR="007C6525" w:rsidRPr="00373CC6">
        <w:rPr>
          <w:rFonts w:hint="eastAsia"/>
        </w:rPr>
        <w:t>重要資産とする。</w:t>
      </w:r>
      <w:r w:rsidR="00CF1ECE" w:rsidRPr="00373CC6">
        <w:br/>
      </w:r>
      <w:r w:rsidRPr="00373CC6">
        <w:rPr>
          <w:rFonts w:hint="eastAsia"/>
        </w:rPr>
        <w:t>③</w:t>
      </w:r>
      <w:r w:rsidR="007C6525" w:rsidRPr="00373CC6">
        <w:rPr>
          <w:rFonts w:hint="eastAsia"/>
        </w:rPr>
        <w:t>また、</w:t>
      </w:r>
      <w:r w:rsidR="007C6525" w:rsidRPr="00373CC6">
        <w:t>情報セキュリティリスクアセスメント</w:t>
      </w:r>
      <w:r w:rsidR="007C6525" w:rsidRPr="00373CC6">
        <w:rPr>
          <w:rFonts w:hint="eastAsia"/>
        </w:rPr>
        <w:t>で実施する分析は、</w:t>
      </w:r>
      <w:r w:rsidR="009F47DE" w:rsidRPr="00373CC6">
        <w:rPr>
          <w:rFonts w:hint="eastAsia"/>
        </w:rPr>
        <w:t>「ISMS数値評価基準」（</w:t>
      </w:r>
      <w:r w:rsidR="007C6525" w:rsidRPr="00373CC6">
        <w:rPr>
          <w:rFonts w:hint="eastAsia"/>
        </w:rPr>
        <w:t>影響の分析値</w:t>
      </w:r>
      <w:r w:rsidR="00DF4D80" w:rsidRPr="00373CC6">
        <w:rPr>
          <w:rFonts w:hint="eastAsia"/>
        </w:rPr>
        <w:t>、</w:t>
      </w:r>
      <w:r w:rsidR="00BA1D40" w:rsidRPr="00373CC6">
        <w:rPr>
          <w:rFonts w:hint="eastAsia"/>
        </w:rPr>
        <w:t>起こ</w:t>
      </w:r>
      <w:r w:rsidR="007C6525" w:rsidRPr="00373CC6">
        <w:rPr>
          <w:rFonts w:hint="eastAsia"/>
        </w:rPr>
        <w:t>りやすさの分析値</w:t>
      </w:r>
      <w:r w:rsidR="009F47DE" w:rsidRPr="00373CC6">
        <w:rPr>
          <w:rFonts w:hint="eastAsia"/>
        </w:rPr>
        <w:t>）</w:t>
      </w:r>
      <w:r w:rsidR="007C6525" w:rsidRPr="00373CC6">
        <w:rPr>
          <w:rFonts w:hint="eastAsia"/>
        </w:rPr>
        <w:t>に基づいて</w:t>
      </w:r>
      <w:r w:rsidR="00B67774" w:rsidRPr="00373CC6">
        <w:rPr>
          <w:rFonts w:hint="eastAsia"/>
        </w:rPr>
        <w:t>行</w:t>
      </w:r>
      <w:r w:rsidR="007C6525" w:rsidRPr="00373CC6">
        <w:rPr>
          <w:rFonts w:hint="eastAsia"/>
        </w:rPr>
        <w:t>う</w:t>
      </w:r>
      <w:r w:rsidR="007C6525" w:rsidRPr="00373CC6">
        <w:t>。</w:t>
      </w:r>
    </w:p>
    <w:p w14:paraId="520033FB" w14:textId="77777777" w:rsidR="009B00E6" w:rsidRPr="00373CC6" w:rsidRDefault="009B00E6" w:rsidP="00CF1ECE">
      <w:pPr>
        <w:pStyle w:val="abc"/>
        <w:ind w:left="954"/>
      </w:pPr>
      <w:bookmarkStart w:id="79" w:name="OLE_LINK10"/>
      <w:bookmarkStart w:id="80" w:name="OLE_LINK11"/>
      <w:r w:rsidRPr="00373CC6">
        <w:rPr>
          <w:rFonts w:hint="eastAsia"/>
        </w:rPr>
        <w:t>b）</w:t>
      </w:r>
      <w:r w:rsidR="007C6525" w:rsidRPr="00373CC6">
        <w:t>情報セキュリティリスクアセスメントは以下のプロセスで行う。</w:t>
      </w:r>
    </w:p>
    <w:p w14:paraId="0F299A5D" w14:textId="238E2B60" w:rsidR="009B00E6" w:rsidRPr="00373CC6" w:rsidRDefault="009B00E6" w:rsidP="00CF1ECE">
      <w:pPr>
        <w:pStyle w:val="123"/>
      </w:pPr>
      <w:r w:rsidRPr="00373CC6">
        <w:t>1</w:t>
      </w:r>
      <w:r w:rsidRPr="00373CC6">
        <w:rPr>
          <w:rFonts w:hint="eastAsia"/>
        </w:rPr>
        <w:t>）</w:t>
      </w:r>
      <w:r w:rsidR="007C6525" w:rsidRPr="00373CC6">
        <w:t>情報セキュリティリスクの特定</w:t>
      </w:r>
      <w:r w:rsidR="00CF1ECE" w:rsidRPr="00373CC6">
        <w:br/>
      </w:r>
      <w:r w:rsidR="00BA1D40" w:rsidRPr="00373CC6">
        <w:t>ISMS</w:t>
      </w:r>
      <w:r w:rsidR="007C6525" w:rsidRPr="00373CC6">
        <w:rPr>
          <w:rFonts w:hint="eastAsia"/>
        </w:rPr>
        <w:t>の適用範囲における</w:t>
      </w:r>
      <w:r w:rsidR="007C6525" w:rsidRPr="00373CC6">
        <w:t>情報の機密性、完全性</w:t>
      </w:r>
      <w:r w:rsidR="00B67774" w:rsidRPr="00373CC6">
        <w:rPr>
          <w:rFonts w:hint="eastAsia"/>
        </w:rPr>
        <w:t>及び</w:t>
      </w:r>
      <w:r w:rsidR="007C6525" w:rsidRPr="00373CC6">
        <w:t>可用性の喪失に伴うリスク</w:t>
      </w:r>
      <w:r w:rsidR="00336965" w:rsidRPr="00373CC6">
        <w:rPr>
          <w:rFonts w:hint="eastAsia"/>
        </w:rPr>
        <w:t>を</w:t>
      </w:r>
      <w:r w:rsidR="007C6525" w:rsidRPr="00373CC6">
        <w:t xml:space="preserve">特定する。 </w:t>
      </w:r>
      <w:r w:rsidR="00B67774" w:rsidRPr="00373CC6">
        <w:t>（</w:t>
      </w:r>
      <w:r w:rsidR="007C6525" w:rsidRPr="00373CC6">
        <w:t>リスクの一覧を作成)</w:t>
      </w:r>
      <w:bookmarkEnd w:id="79"/>
      <w:bookmarkEnd w:id="80"/>
    </w:p>
    <w:p w14:paraId="6CD6370F" w14:textId="58F106EA" w:rsidR="009B00E6" w:rsidRPr="00373CC6" w:rsidRDefault="009B00E6" w:rsidP="00CF1ECE">
      <w:pPr>
        <w:pStyle w:val="123"/>
      </w:pPr>
      <w:r w:rsidRPr="00373CC6">
        <w:rPr>
          <w:rFonts w:hint="eastAsia"/>
        </w:rPr>
        <w:t>2）</w:t>
      </w:r>
      <w:r w:rsidR="007C6525" w:rsidRPr="00373CC6">
        <w:t>情報セキュリティリスクの分析</w:t>
      </w:r>
      <w:r w:rsidR="00CF1ECE" w:rsidRPr="00373CC6">
        <w:br/>
      </w:r>
      <w:r w:rsidR="007C6525" w:rsidRPr="00373CC6">
        <w:t>情報に及ぼす影響、</w:t>
      </w:r>
      <w:r w:rsidR="00BA1D40" w:rsidRPr="00373CC6">
        <w:rPr>
          <w:rFonts w:hint="eastAsia"/>
        </w:rPr>
        <w:t>起こ</w:t>
      </w:r>
      <w:r w:rsidR="007C6525" w:rsidRPr="00373CC6">
        <w:t>りやすさを</w:t>
      </w:r>
      <w:r w:rsidR="007C6525" w:rsidRPr="00373CC6">
        <w:rPr>
          <w:rFonts w:hint="eastAsia"/>
        </w:rPr>
        <w:t>分析(数値化)し、</w:t>
      </w:r>
      <w:r w:rsidR="007C6525" w:rsidRPr="00373CC6">
        <w:t>それぞれ</w:t>
      </w:r>
      <w:r w:rsidR="007C6525" w:rsidRPr="00373CC6">
        <w:rPr>
          <w:rFonts w:hint="eastAsia"/>
        </w:rPr>
        <w:t>の分析値</w:t>
      </w:r>
      <w:r w:rsidR="007C6525" w:rsidRPr="00373CC6">
        <w:t>を</w:t>
      </w:r>
      <w:r w:rsidR="001601EE" w:rsidRPr="00373CC6">
        <w:rPr>
          <w:rFonts w:hint="eastAsia"/>
        </w:rPr>
        <w:t>乗じ</w:t>
      </w:r>
      <w:r w:rsidR="007C6525" w:rsidRPr="00373CC6">
        <w:t>リスクの集計値</w:t>
      </w:r>
      <w:r w:rsidR="00B67774" w:rsidRPr="00373CC6">
        <w:t>（</w:t>
      </w:r>
      <w:r w:rsidR="007C6525" w:rsidRPr="00373CC6">
        <w:t>リスクレベル</w:t>
      </w:r>
      <w:r w:rsidR="00B93C94" w:rsidRPr="00373CC6">
        <w:rPr>
          <w:rFonts w:hint="eastAsia"/>
        </w:rPr>
        <w:t>）</w:t>
      </w:r>
      <w:r w:rsidR="007C6525" w:rsidRPr="00373CC6">
        <w:t>を算出</w:t>
      </w:r>
      <w:r w:rsidR="007C6525" w:rsidRPr="00373CC6">
        <w:rPr>
          <w:rFonts w:hint="eastAsia"/>
        </w:rPr>
        <w:t>する。</w:t>
      </w:r>
    </w:p>
    <w:p w14:paraId="571AE74F" w14:textId="5D751B08" w:rsidR="009B00E6" w:rsidRPr="00373CC6" w:rsidRDefault="009B00E6" w:rsidP="00CF1ECE">
      <w:pPr>
        <w:pStyle w:val="123"/>
      </w:pPr>
      <w:r w:rsidRPr="00373CC6">
        <w:rPr>
          <w:rFonts w:hint="eastAsia"/>
        </w:rPr>
        <w:t>3）</w:t>
      </w:r>
      <w:r w:rsidR="007C6525" w:rsidRPr="00373CC6">
        <w:t>情報セキュリティリスクの評価</w:t>
      </w:r>
      <w:r w:rsidR="00CF1ECE" w:rsidRPr="00373CC6">
        <w:br/>
      </w:r>
      <w:r w:rsidR="007C6525" w:rsidRPr="00373CC6">
        <w:rPr>
          <w:rFonts w:hint="eastAsia"/>
        </w:rPr>
        <w:t>分析</w:t>
      </w:r>
      <w:r w:rsidR="007C6525" w:rsidRPr="00373CC6">
        <w:t>値</w:t>
      </w:r>
      <w:r w:rsidR="00B67774" w:rsidRPr="00373CC6">
        <w:rPr>
          <w:rFonts w:hint="eastAsia"/>
        </w:rPr>
        <w:t>及び</w:t>
      </w:r>
      <w:r w:rsidR="007C6525" w:rsidRPr="00373CC6">
        <w:t>リスクレベルとリスク受容基準</w:t>
      </w:r>
      <w:r w:rsidR="007C6525" w:rsidRPr="00373CC6">
        <w:rPr>
          <w:rFonts w:hint="eastAsia"/>
        </w:rPr>
        <w:t>を</w:t>
      </w:r>
      <w:r w:rsidR="007C6525" w:rsidRPr="00373CC6">
        <w:t>比較しリスク対応が必要であるか否かを判断</w:t>
      </w:r>
      <w:r w:rsidR="007C6525" w:rsidRPr="00373CC6">
        <w:rPr>
          <w:rFonts w:hint="eastAsia"/>
        </w:rPr>
        <w:t>する。</w:t>
      </w:r>
    </w:p>
    <w:p w14:paraId="3A4DA77E" w14:textId="0145F08B" w:rsidR="007C6525" w:rsidRPr="00373CC6" w:rsidRDefault="009B00E6" w:rsidP="00CF1ECE">
      <w:pPr>
        <w:pStyle w:val="123"/>
      </w:pPr>
      <w:r w:rsidRPr="00373CC6">
        <w:rPr>
          <w:rFonts w:hint="eastAsia"/>
        </w:rPr>
        <w:t>4）</w:t>
      </w:r>
      <w:r w:rsidR="007C6525" w:rsidRPr="00373CC6">
        <w:t>リスク所有者の特定</w:t>
      </w:r>
      <w:r w:rsidR="00CF1ECE" w:rsidRPr="00373CC6">
        <w:br/>
      </w:r>
      <w:r w:rsidR="007C6525" w:rsidRPr="00373CC6">
        <w:rPr>
          <w:rFonts w:hint="eastAsia"/>
        </w:rPr>
        <w:t>各リスクに対するリスク所有者を「3</w:t>
      </w:r>
      <w:r w:rsidR="00D33B23" w:rsidRPr="00373CC6">
        <w:rPr>
          <w:rFonts w:hint="eastAsia"/>
        </w:rPr>
        <w:t>.</w:t>
      </w:r>
      <w:r w:rsidR="007C6525" w:rsidRPr="00373CC6">
        <w:rPr>
          <w:rFonts w:hint="eastAsia"/>
        </w:rPr>
        <w:t xml:space="preserve"> </w:t>
      </w:r>
      <w:r w:rsidR="007C6525" w:rsidRPr="00373CC6">
        <w:t>用語</w:t>
      </w:r>
      <w:r w:rsidR="00B67774" w:rsidRPr="00373CC6">
        <w:rPr>
          <w:rFonts w:hint="eastAsia"/>
        </w:rPr>
        <w:t>及び</w:t>
      </w:r>
      <w:r w:rsidR="007C6525" w:rsidRPr="00373CC6">
        <w:t>定義</w:t>
      </w:r>
      <w:r w:rsidR="007C6525" w:rsidRPr="00373CC6">
        <w:rPr>
          <w:rFonts w:hint="eastAsia"/>
        </w:rPr>
        <w:t>」のリスク所有者</w:t>
      </w:r>
      <w:r w:rsidR="005843FE" w:rsidRPr="00373CC6">
        <w:rPr>
          <w:rFonts w:hint="eastAsia"/>
        </w:rPr>
        <w:t>、</w:t>
      </w:r>
      <w:r w:rsidR="00B67774" w:rsidRPr="00373CC6">
        <w:rPr>
          <w:rFonts w:hint="eastAsia"/>
        </w:rPr>
        <w:t>及び</w:t>
      </w:r>
      <w:r w:rsidR="005843FE" w:rsidRPr="00373CC6">
        <w:rPr>
          <w:rFonts w:hint="eastAsia"/>
        </w:rPr>
        <w:t>「資産目録」に記載のリスク所有者</w:t>
      </w:r>
      <w:r w:rsidR="007C6525" w:rsidRPr="00373CC6">
        <w:rPr>
          <w:rFonts w:hint="eastAsia"/>
        </w:rPr>
        <w:t>から特定する。</w:t>
      </w:r>
    </w:p>
    <w:p w14:paraId="501F4CFD" w14:textId="77777777" w:rsidR="009B00E6" w:rsidRPr="00373CC6" w:rsidRDefault="009B00E6" w:rsidP="00CF1ECE">
      <w:pPr>
        <w:pStyle w:val="abc"/>
        <w:ind w:left="954"/>
      </w:pPr>
      <w:r w:rsidRPr="00373CC6">
        <w:t>c</w:t>
      </w:r>
      <w:r w:rsidRPr="00373CC6">
        <w:rPr>
          <w:rFonts w:hint="eastAsia"/>
        </w:rPr>
        <w:t>）</w:t>
      </w:r>
      <w:r w:rsidR="007C6525" w:rsidRPr="00373CC6">
        <w:t>情報セキュリティリスクの特定</w:t>
      </w:r>
      <w:r w:rsidR="007C6525" w:rsidRPr="00373CC6">
        <w:rPr>
          <w:rFonts w:hint="eastAsia"/>
        </w:rPr>
        <w:t>(</w:t>
      </w:r>
      <w:r w:rsidR="007C6525" w:rsidRPr="00373CC6">
        <w:t>リスクの一覧の</w:t>
      </w:r>
      <w:r w:rsidR="007C6525" w:rsidRPr="00373CC6">
        <w:rPr>
          <w:rFonts w:hint="eastAsia"/>
        </w:rPr>
        <w:t>作成)</w:t>
      </w:r>
    </w:p>
    <w:p w14:paraId="5BD952EF" w14:textId="0E44CACA" w:rsidR="00632A45" w:rsidRPr="00373CC6" w:rsidRDefault="009B00E6" w:rsidP="00CF1ECE">
      <w:pPr>
        <w:pStyle w:val="123"/>
      </w:pPr>
      <w:r w:rsidRPr="00373CC6">
        <w:t>1</w:t>
      </w:r>
      <w:r w:rsidRPr="00373CC6">
        <w:rPr>
          <w:rFonts w:hint="eastAsia"/>
        </w:rPr>
        <w:t>）</w:t>
      </w:r>
      <w:r w:rsidR="007C6525" w:rsidRPr="00373CC6">
        <w:t>「</w:t>
      </w:r>
      <w:r w:rsidR="001B1530" w:rsidRPr="00373CC6">
        <w:t>リスクアセスメント報告書</w:t>
      </w:r>
      <w:r w:rsidR="007C6525" w:rsidRPr="00373CC6">
        <w:t>」に、</w:t>
      </w:r>
      <w:r w:rsidR="007C6525" w:rsidRPr="00373CC6">
        <w:rPr>
          <w:rFonts w:hint="eastAsia"/>
        </w:rPr>
        <w:t>「資産目録」で機密性、完全性、可用性それぞれ</w:t>
      </w:r>
      <w:r w:rsidR="00EF4639" w:rsidRPr="00373CC6">
        <w:rPr>
          <w:rFonts w:hint="eastAsia"/>
        </w:rPr>
        <w:t>の</w:t>
      </w:r>
      <w:r w:rsidR="007C6525" w:rsidRPr="00373CC6">
        <w:rPr>
          <w:rFonts w:hint="eastAsia"/>
        </w:rPr>
        <w:t>資産価値の高い重要資産を選択し</w:t>
      </w:r>
      <w:r w:rsidR="00EF4639" w:rsidRPr="00373CC6">
        <w:rPr>
          <w:rFonts w:hint="eastAsia"/>
        </w:rPr>
        <w:t>、</w:t>
      </w:r>
      <w:r w:rsidR="007C6525" w:rsidRPr="00373CC6">
        <w:t>情報セキュリティリスクアセスメント</w:t>
      </w:r>
      <w:r w:rsidR="007C6525" w:rsidRPr="00373CC6">
        <w:rPr>
          <w:rFonts w:hint="eastAsia"/>
        </w:rPr>
        <w:t>を実施する。</w:t>
      </w:r>
    </w:p>
    <w:p w14:paraId="3B4F908A" w14:textId="77777777" w:rsidR="00632A45" w:rsidRPr="00373CC6" w:rsidRDefault="00632A45" w:rsidP="00CF1ECE">
      <w:pPr>
        <w:pStyle w:val="123"/>
      </w:pPr>
      <w:r w:rsidRPr="00373CC6">
        <w:rPr>
          <w:rFonts w:hint="eastAsia"/>
        </w:rPr>
        <w:t>2）</w:t>
      </w:r>
      <w:r w:rsidR="007C6525" w:rsidRPr="00373CC6">
        <w:rPr>
          <w:rFonts w:hint="eastAsia"/>
        </w:rPr>
        <w:t>その際、「資産目録」の各項目からグルーピングを行いまとめる。</w:t>
      </w:r>
    </w:p>
    <w:p w14:paraId="7668BF51" w14:textId="77777777" w:rsidR="00632A45" w:rsidRPr="00373CC6" w:rsidRDefault="00632A45" w:rsidP="00CF1ECE">
      <w:pPr>
        <w:pStyle w:val="123"/>
      </w:pPr>
      <w:r w:rsidRPr="00373CC6">
        <w:rPr>
          <w:rFonts w:hint="eastAsia"/>
        </w:rPr>
        <w:t>3）</w:t>
      </w:r>
      <w:r w:rsidR="007C6525" w:rsidRPr="00373CC6">
        <w:rPr>
          <w:rFonts w:hint="eastAsia"/>
        </w:rPr>
        <w:t>次に、機密性、完全性、可用性の喪失</w:t>
      </w:r>
      <w:r w:rsidR="007C6525" w:rsidRPr="00373CC6">
        <w:t>に</w:t>
      </w:r>
      <w:r w:rsidR="007C6525" w:rsidRPr="00373CC6">
        <w:rPr>
          <w:rFonts w:hint="eastAsia"/>
        </w:rPr>
        <w:t>伴う</w:t>
      </w:r>
      <w:r w:rsidR="007C6525" w:rsidRPr="00373CC6">
        <w:t>リスク源</w:t>
      </w:r>
      <w:r w:rsidR="007C6525" w:rsidRPr="00373CC6">
        <w:rPr>
          <w:rFonts w:hint="eastAsia"/>
        </w:rPr>
        <w:t>、</w:t>
      </w:r>
      <w:r w:rsidR="007C6525" w:rsidRPr="00373CC6">
        <w:t>影響を受ける領域</w:t>
      </w:r>
      <w:r w:rsidR="007C6525" w:rsidRPr="00373CC6">
        <w:rPr>
          <w:rFonts w:hint="eastAsia"/>
        </w:rPr>
        <w:t>・</w:t>
      </w:r>
      <w:r w:rsidR="007C6525" w:rsidRPr="00373CC6">
        <w:t>事象</w:t>
      </w:r>
      <w:r w:rsidR="007C6525" w:rsidRPr="00373CC6">
        <w:rPr>
          <w:rFonts w:hint="eastAsia"/>
        </w:rPr>
        <w:t>・</w:t>
      </w:r>
      <w:r w:rsidR="007C6525" w:rsidRPr="00373CC6">
        <w:t>原因を特定する。</w:t>
      </w:r>
    </w:p>
    <w:p w14:paraId="1C18AA49" w14:textId="66D2D45F" w:rsidR="007C6525" w:rsidRPr="00373CC6" w:rsidRDefault="00756A95" w:rsidP="00CF1ECE">
      <w:pPr>
        <w:pStyle w:val="123"/>
      </w:pPr>
      <w:r w:rsidRPr="00373CC6">
        <w:rPr>
          <w:noProof/>
        </w:rPr>
        <mc:AlternateContent>
          <mc:Choice Requires="wps">
            <w:drawing>
              <wp:anchor distT="0" distB="0" distL="114300" distR="114300" simplePos="0" relativeHeight="251627520" behindDoc="0" locked="0" layoutInCell="1" allowOverlap="1" wp14:anchorId="635EFF1B" wp14:editId="10D4ACD2">
                <wp:simplePos x="0" y="0"/>
                <wp:positionH relativeFrom="column">
                  <wp:posOffset>5255260</wp:posOffset>
                </wp:positionH>
                <wp:positionV relativeFrom="paragraph">
                  <wp:posOffset>471805</wp:posOffset>
                </wp:positionV>
                <wp:extent cx="1371600" cy="246380"/>
                <wp:effectExtent l="0" t="0" r="0" b="1270"/>
                <wp:wrapNone/>
                <wp:docPr id="24"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85DFD" w14:textId="5B7A562D" w:rsidR="009F47DE" w:rsidRDefault="009F47DE" w:rsidP="00756A95">
                            <w:pPr>
                              <w:pStyle w:val="aff0"/>
                              <w:rPr>
                                <w:lang w:eastAsia="zh-TW"/>
                              </w:rPr>
                            </w:pPr>
                            <w:r>
                              <w:rPr>
                                <w:rFonts w:hint="eastAsia"/>
                                <w:lang w:eastAsia="zh-TW"/>
                              </w:rPr>
                              <w:t>I</w:t>
                            </w:r>
                            <w:r>
                              <w:rPr>
                                <w:lang w:eastAsia="zh-TW"/>
                              </w:rPr>
                              <w:t>SMS</w:t>
                            </w:r>
                            <w:r>
                              <w:rPr>
                                <w:rFonts w:hint="eastAsia"/>
                                <w:lang w:eastAsia="zh-TW"/>
                              </w:rPr>
                              <w:t>数値評価基準</w:t>
                            </w:r>
                          </w:p>
                          <w:p w14:paraId="3BFE8AC7" w14:textId="3279DE78" w:rsidR="000822C5" w:rsidRPr="001C334D" w:rsidRDefault="000822C5" w:rsidP="00756A95">
                            <w:pPr>
                              <w:pStyle w:val="aff0"/>
                              <w:rPr>
                                <w:lang w:eastAsia="zh-TW"/>
                              </w:rPr>
                            </w:pPr>
                            <w:r w:rsidRPr="001C334D">
                              <w:rPr>
                                <w:rFonts w:hint="eastAsia"/>
                                <w:lang w:eastAsia="zh-TW"/>
                              </w:rPr>
                              <w:t>資産目録</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5EFF1B" id="_x0000_t202" coordsize="21600,21600" o:spt="202" path="m,l,21600r21600,l21600,xe">
                <v:stroke joinstyle="miter"/>
                <v:path gradientshapeok="t" o:connecttype="rect"/>
              </v:shapetype>
              <v:shape id="_x0000_s1032" type="#_x0000_t202" style="position:absolute;left:0;text-align:left;margin-left:413.8pt;margin-top:37.15pt;width:108pt;height:19.4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" filled="f" stroked="f">
                <v:textbox style="mso-fit-shape-to-text:t" inset="5.85pt,.7pt,5.85pt,.7pt">
                  <w:txbxContent>
                    <w:p w14:paraId="08585DFD" w14:textId="5B7A562D" w:rsidR="009F47DE" w:rsidRDefault="009F47DE" w:rsidP="00756A95">
                      <w:pPr>
                        <w:pStyle w:val="aff0"/>
                        <w:rPr>
                          <w:lang w:eastAsia="zh-TW"/>
                        </w:rPr>
                      </w:pPr>
                      <w:r>
                        <w:rPr>
                          <w:rFonts w:hint="eastAsia"/>
                          <w:lang w:eastAsia="zh-TW"/>
                        </w:rPr>
                        <w:t>I</w:t>
                      </w:r>
                      <w:r>
                        <w:rPr>
                          <w:lang w:eastAsia="zh-TW"/>
                        </w:rPr>
                        <w:t>SMS</w:t>
                      </w:r>
                      <w:r>
                        <w:rPr>
                          <w:rFonts w:hint="eastAsia"/>
                          <w:lang w:eastAsia="zh-TW"/>
                        </w:rPr>
                        <w:t>数値評価基準</w:t>
                      </w:r>
                    </w:p>
                    <w:p w14:paraId="3BFE8AC7" w14:textId="3279DE78" w:rsidR="000822C5" w:rsidRPr="001C334D" w:rsidRDefault="000822C5" w:rsidP="00756A95">
                      <w:pPr>
                        <w:pStyle w:val="aff0"/>
                        <w:rPr>
                          <w:lang w:eastAsia="zh-TW"/>
                        </w:rPr>
                      </w:pPr>
                      <w:r w:rsidRPr="001C334D">
                        <w:rPr>
                          <w:rFonts w:hint="eastAsia"/>
                          <w:lang w:eastAsia="zh-TW"/>
                        </w:rPr>
                        <w:t>資産目録</w:t>
                      </w:r>
                    </w:p>
                  </w:txbxContent>
                </v:textbox>
              </v:shape>
            </w:pict>
          </mc:Fallback>
        </mc:AlternateContent>
      </w:r>
      <w:r w:rsidR="00632A45" w:rsidRPr="00373CC6">
        <w:rPr>
          <w:rFonts w:hint="eastAsia"/>
        </w:rPr>
        <w:t>4）</w:t>
      </w:r>
      <w:r w:rsidR="007C6525" w:rsidRPr="00373CC6">
        <w:rPr>
          <w:rFonts w:hint="eastAsia"/>
        </w:rPr>
        <w:t>さらに、</w:t>
      </w:r>
      <w:r w:rsidR="007C6525" w:rsidRPr="00373CC6">
        <w:t>最終的に</w:t>
      </w:r>
      <w:r w:rsidR="00BA1D40" w:rsidRPr="00373CC6">
        <w:rPr>
          <w:rFonts w:hint="eastAsia"/>
        </w:rPr>
        <w:t>起こ</w:t>
      </w:r>
      <w:r w:rsidR="007C6525" w:rsidRPr="00373CC6">
        <w:t>りうる結果を特定する。</w:t>
      </w:r>
      <w:r w:rsidR="00CF1ECE" w:rsidRPr="00373CC6">
        <w:br/>
      </w:r>
      <w:r w:rsidR="00CF1ECE" w:rsidRPr="00373CC6">
        <w:rPr>
          <w:rFonts w:hint="eastAsia"/>
        </w:rPr>
        <w:t>①</w:t>
      </w:r>
      <w:r w:rsidR="007C6525" w:rsidRPr="00373CC6">
        <w:rPr>
          <w:rFonts w:hint="eastAsia"/>
        </w:rPr>
        <w:t>資産目録の作成</w:t>
      </w:r>
      <w:r w:rsidR="00CF1ECE" w:rsidRPr="00373CC6">
        <w:br/>
      </w:r>
      <w:r w:rsidR="00666C87" w:rsidRPr="00373CC6">
        <w:rPr>
          <w:rFonts w:hint="eastAsia"/>
        </w:rPr>
        <w:t>当組織</w:t>
      </w:r>
      <w:r w:rsidR="007C6525" w:rsidRPr="00373CC6">
        <w:rPr>
          <w:rFonts w:hint="eastAsia"/>
        </w:rPr>
        <w:t>の情報・情報に関するその他の資産について、</w:t>
      </w:r>
      <w:r w:rsidR="009F47DE" w:rsidRPr="00373CC6">
        <w:rPr>
          <w:rFonts w:hint="eastAsia"/>
        </w:rPr>
        <w:t>「ISMS数値評価基準」</w:t>
      </w:r>
      <w:r w:rsidR="00D9244D" w:rsidRPr="00373CC6">
        <w:rPr>
          <w:rFonts w:hint="eastAsia"/>
        </w:rPr>
        <w:t>（</w:t>
      </w:r>
      <w:r w:rsidR="007C6525" w:rsidRPr="00373CC6">
        <w:rPr>
          <w:rFonts w:hint="eastAsia"/>
        </w:rPr>
        <w:t>資産目録の詳細</w:t>
      </w:r>
      <w:r w:rsidR="00D9244D" w:rsidRPr="00373CC6">
        <w:rPr>
          <w:rFonts w:hint="eastAsia"/>
        </w:rPr>
        <w:t>）</w:t>
      </w:r>
      <w:r w:rsidR="007C6525" w:rsidRPr="00373CC6">
        <w:rPr>
          <w:rFonts w:hint="eastAsia"/>
        </w:rPr>
        <w:t>の項目で「資産目録」を作成する。</w:t>
      </w:r>
      <w:r w:rsidR="00CF1ECE" w:rsidRPr="00373CC6">
        <w:br/>
      </w:r>
      <w:r w:rsidR="00D91C3A" w:rsidRPr="00373CC6">
        <w:rPr>
          <w:rFonts w:hint="eastAsia"/>
        </w:rPr>
        <w:t>②</w:t>
      </w:r>
      <w:r w:rsidR="007C6525" w:rsidRPr="00373CC6">
        <w:rPr>
          <w:rFonts w:hint="eastAsia"/>
        </w:rPr>
        <w:t>重要資産の選択</w:t>
      </w:r>
      <w:r w:rsidR="00CF1ECE" w:rsidRPr="00373CC6">
        <w:br/>
      </w:r>
      <w:r w:rsidR="007C6525" w:rsidRPr="00373CC6">
        <w:rPr>
          <w:rFonts w:hint="eastAsia"/>
        </w:rPr>
        <w:t>“</w:t>
      </w:r>
      <w:r w:rsidR="005C0364" w:rsidRPr="00373CC6">
        <w:rPr>
          <w:rFonts w:hint="eastAsia"/>
        </w:rPr>
        <w:t>6</w:t>
      </w:r>
      <w:r w:rsidR="005C0364" w:rsidRPr="00373CC6">
        <w:t>.1.2</w:t>
      </w:r>
      <w:r w:rsidR="007C6525" w:rsidRPr="00373CC6">
        <w:rPr>
          <w:rFonts w:hint="eastAsia"/>
        </w:rPr>
        <w:t xml:space="preserve"> </w:t>
      </w:r>
      <w:r w:rsidR="0076468E" w:rsidRPr="00373CC6">
        <w:t>a</w:t>
      </w:r>
      <w:r w:rsidR="00971F5F">
        <w:rPr>
          <w:rFonts w:hint="eastAsia"/>
        </w:rPr>
        <w:t>）</w:t>
      </w:r>
      <w:r w:rsidR="00866DE5" w:rsidRPr="00373CC6">
        <w:rPr>
          <w:rFonts w:hint="eastAsia"/>
        </w:rPr>
        <w:t>2</w:t>
      </w:r>
      <w:r w:rsidR="00971F5F">
        <w:rPr>
          <w:rFonts w:hint="eastAsia"/>
        </w:rPr>
        <w:t>）</w:t>
      </w:r>
      <w:r w:rsidR="007C6525" w:rsidRPr="00373CC6">
        <w:rPr>
          <w:rFonts w:hint="eastAsia"/>
        </w:rPr>
        <w:t>情報セキュリティリスクアセスメントを実施するための基準”に基づき重要資産を選択する。</w:t>
      </w:r>
      <w:r w:rsidR="00CF1ECE" w:rsidRPr="00373CC6">
        <w:br/>
      </w:r>
      <w:r w:rsidR="00CF1ECE" w:rsidRPr="00373CC6">
        <w:rPr>
          <w:rFonts w:hint="eastAsia"/>
        </w:rPr>
        <w:t>③</w:t>
      </w:r>
      <w:r w:rsidR="00931437" w:rsidRPr="00373CC6">
        <w:rPr>
          <w:noProof/>
        </w:rPr>
        <mc:AlternateContent>
          <mc:Choice Requires="wps">
            <w:drawing>
              <wp:anchor distT="0" distB="0" distL="114300" distR="114300" simplePos="0" relativeHeight="251630592" behindDoc="0" locked="0" layoutInCell="1" allowOverlap="1" wp14:anchorId="4E6DA5A5" wp14:editId="2323E70D">
                <wp:simplePos x="0" y="0"/>
                <wp:positionH relativeFrom="column">
                  <wp:posOffset>5303520</wp:posOffset>
                </wp:positionH>
                <wp:positionV relativeFrom="paragraph">
                  <wp:posOffset>-1905</wp:posOffset>
                </wp:positionV>
                <wp:extent cx="1371600" cy="474980"/>
                <wp:effectExtent l="0" t="1905" r="2540" b="0"/>
                <wp:wrapNone/>
                <wp:docPr id="23"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74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2F774" w14:textId="50B2621D" w:rsidR="000822C5" w:rsidRPr="001C334D" w:rsidRDefault="000822C5" w:rsidP="00756A95">
                            <w:pPr>
                              <w:pStyle w:val="aff0"/>
                            </w:pPr>
                            <w:r w:rsidRPr="001C334D">
                              <w:rPr>
                                <w:rFonts w:hint="eastAsia"/>
                              </w:rPr>
                              <w:t>リスクアセスメント報告書</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6DA5A5" id="Text Box 183" o:spid="_x0000_s1033" type="#_x0000_t202" style="position:absolute;left:0;text-align:left;margin-left:417.6pt;margin-top:-.15pt;width:108pt;height:37.4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" filled="f" stroked="f">
                <v:textbox style="mso-fit-shape-to-text:t" inset="5.85pt,.7pt,5.85pt,.7pt">
                  <w:txbxContent>
                    <w:p w14:paraId="53A2F774" w14:textId="50B2621D" w:rsidR="000822C5" w:rsidRPr="001C334D" w:rsidRDefault="000822C5" w:rsidP="00756A95">
                      <w:pPr>
                        <w:pStyle w:val="aff0"/>
                      </w:pPr>
                      <w:r w:rsidRPr="001C334D">
                        <w:rPr>
                          <w:rFonts w:hint="eastAsia"/>
                        </w:rPr>
                        <w:t>リスクアセスメント報告書</w:t>
                      </w:r>
                    </w:p>
                  </w:txbxContent>
                </v:textbox>
              </v:shape>
            </w:pict>
          </mc:Fallback>
        </mc:AlternateContent>
      </w:r>
      <w:r w:rsidR="007C6525" w:rsidRPr="00373CC6">
        <w:rPr>
          <w:rFonts w:hint="eastAsia"/>
          <w:bCs/>
        </w:rPr>
        <w:t>選択された重要資産を</w:t>
      </w:r>
      <w:r w:rsidR="007C6525" w:rsidRPr="00373CC6">
        <w:rPr>
          <w:rFonts w:hint="eastAsia"/>
        </w:rPr>
        <w:t>「</w:t>
      </w:r>
      <w:r w:rsidR="001B1530" w:rsidRPr="00373CC6">
        <w:rPr>
          <w:rFonts w:hint="eastAsia"/>
        </w:rPr>
        <w:t>リスクアセスメント報告書</w:t>
      </w:r>
      <w:r w:rsidR="007C6525" w:rsidRPr="00373CC6">
        <w:rPr>
          <w:rFonts w:hint="eastAsia"/>
        </w:rPr>
        <w:t>」にも転記し、以下の項目で、</w:t>
      </w:r>
      <w:r w:rsidR="007C6525" w:rsidRPr="00373CC6">
        <w:t>リスクの一覧</w:t>
      </w:r>
      <w:r w:rsidR="007C6525" w:rsidRPr="00373CC6">
        <w:rPr>
          <w:rFonts w:hint="eastAsia"/>
        </w:rPr>
        <w:t>を作成する。</w:t>
      </w:r>
    </w:p>
    <w:tbl>
      <w:tblPr>
        <w:tblW w:w="0" w:type="auto"/>
        <w:tblInd w:w="18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239"/>
        <w:gridCol w:w="4847"/>
      </w:tblGrid>
      <w:tr w:rsidR="00373CC6" w:rsidRPr="00373CC6" w14:paraId="60CA94DE" w14:textId="77777777" w:rsidTr="00CF1ECE">
        <w:tc>
          <w:tcPr>
            <w:tcW w:w="1239" w:type="dxa"/>
            <w:shd w:val="clear" w:color="auto" w:fill="D9D9D9"/>
          </w:tcPr>
          <w:p w14:paraId="79496791" w14:textId="77777777" w:rsidR="007C6525" w:rsidRPr="00373CC6" w:rsidRDefault="007C6525" w:rsidP="00CF1ECE">
            <w:pPr>
              <w:ind w:leftChars="17" w:left="34"/>
            </w:pPr>
            <w:r w:rsidRPr="00373CC6">
              <w:rPr>
                <w:rFonts w:hint="eastAsia"/>
              </w:rPr>
              <w:t>項目</w:t>
            </w:r>
          </w:p>
        </w:tc>
        <w:tc>
          <w:tcPr>
            <w:tcW w:w="4847" w:type="dxa"/>
            <w:shd w:val="clear" w:color="auto" w:fill="D9D9D9"/>
          </w:tcPr>
          <w:p w14:paraId="10171699" w14:textId="77777777" w:rsidR="007C6525" w:rsidRPr="00373CC6" w:rsidRDefault="007C6525" w:rsidP="00CF1ECE">
            <w:pPr>
              <w:ind w:leftChars="17" w:left="34"/>
            </w:pPr>
            <w:r w:rsidRPr="00373CC6">
              <w:rPr>
                <w:rFonts w:hint="eastAsia"/>
              </w:rPr>
              <w:t>説明</w:t>
            </w:r>
          </w:p>
        </w:tc>
      </w:tr>
      <w:tr w:rsidR="00373CC6" w:rsidRPr="00373CC6" w14:paraId="13387352" w14:textId="77777777" w:rsidTr="00CF1ECE">
        <w:tc>
          <w:tcPr>
            <w:tcW w:w="1239" w:type="dxa"/>
            <w:shd w:val="clear" w:color="auto" w:fill="auto"/>
          </w:tcPr>
          <w:p w14:paraId="56BDE5B5" w14:textId="77777777" w:rsidR="007C6525" w:rsidRPr="00373CC6" w:rsidRDefault="007C6525" w:rsidP="00CF1ECE">
            <w:pPr>
              <w:ind w:leftChars="17" w:left="34"/>
            </w:pPr>
            <w:r w:rsidRPr="00373CC6">
              <w:rPr>
                <w:rFonts w:hint="eastAsia"/>
              </w:rPr>
              <w:t>資産目録のNo</w:t>
            </w:r>
          </w:p>
        </w:tc>
        <w:tc>
          <w:tcPr>
            <w:tcW w:w="4847" w:type="dxa"/>
            <w:shd w:val="clear" w:color="auto" w:fill="auto"/>
          </w:tcPr>
          <w:p w14:paraId="4E224185" w14:textId="77777777" w:rsidR="007C6525" w:rsidRPr="00373CC6" w:rsidRDefault="007C6525" w:rsidP="00CF1ECE">
            <w:pPr>
              <w:ind w:leftChars="17" w:left="34"/>
            </w:pPr>
            <w:r w:rsidRPr="00373CC6">
              <w:rPr>
                <w:rFonts w:hint="eastAsia"/>
              </w:rPr>
              <w:t>資産目録の資産No。同様のリスクが想定されるリスクは、グルーピング(資産を記述)する。</w:t>
            </w:r>
          </w:p>
        </w:tc>
      </w:tr>
      <w:tr w:rsidR="00373CC6" w:rsidRPr="00373CC6" w14:paraId="749DABDA" w14:textId="77777777" w:rsidTr="00CF1ECE">
        <w:tc>
          <w:tcPr>
            <w:tcW w:w="1239" w:type="dxa"/>
            <w:shd w:val="clear" w:color="auto" w:fill="auto"/>
          </w:tcPr>
          <w:p w14:paraId="77ACC8C2" w14:textId="77777777" w:rsidR="007C6525" w:rsidRPr="00373CC6" w:rsidRDefault="007C6525" w:rsidP="00CF1ECE">
            <w:pPr>
              <w:ind w:leftChars="17" w:left="34"/>
            </w:pPr>
            <w:r w:rsidRPr="00373CC6">
              <w:t>リスク源</w:t>
            </w:r>
          </w:p>
        </w:tc>
        <w:tc>
          <w:tcPr>
            <w:tcW w:w="4847" w:type="dxa"/>
            <w:shd w:val="clear" w:color="auto" w:fill="auto"/>
          </w:tcPr>
          <w:p w14:paraId="3A9EAE9E" w14:textId="508C81DB" w:rsidR="007C6525" w:rsidRPr="00373CC6" w:rsidRDefault="007C6525" w:rsidP="00CF1ECE">
            <w:pPr>
              <w:ind w:leftChars="17" w:left="34"/>
            </w:pPr>
            <w:r w:rsidRPr="00373CC6">
              <w:rPr>
                <w:rFonts w:hint="eastAsia"/>
              </w:rPr>
              <w:t>機密性、完全性、可用性の喪失や</w:t>
            </w:r>
            <w:r w:rsidRPr="00373CC6">
              <w:t>情報セキュリティ目的</w:t>
            </w:r>
            <w:r w:rsidRPr="00373CC6">
              <w:rPr>
                <w:rFonts w:hint="eastAsia"/>
              </w:rPr>
              <w:t>に</w:t>
            </w:r>
            <w:r w:rsidRPr="00373CC6">
              <w:t>影響を与える</w:t>
            </w:r>
            <w:r w:rsidR="00B67774" w:rsidRPr="00373CC6">
              <w:t>（</w:t>
            </w:r>
            <w:r w:rsidRPr="00373CC6">
              <w:t>リスクを生じさせる</w:t>
            </w:r>
            <w:r w:rsidRPr="00373CC6">
              <w:rPr>
                <w:rFonts w:hint="eastAsia"/>
              </w:rPr>
              <w:t>)</w:t>
            </w:r>
            <w:r w:rsidRPr="00373CC6">
              <w:t>要素</w:t>
            </w:r>
          </w:p>
        </w:tc>
      </w:tr>
      <w:tr w:rsidR="00373CC6" w:rsidRPr="00373CC6" w14:paraId="313DA67E" w14:textId="77777777" w:rsidTr="00CF1ECE">
        <w:tc>
          <w:tcPr>
            <w:tcW w:w="1239" w:type="dxa"/>
            <w:shd w:val="clear" w:color="auto" w:fill="auto"/>
          </w:tcPr>
          <w:p w14:paraId="5FD6BCD6" w14:textId="77777777" w:rsidR="007C6525" w:rsidRPr="00373CC6" w:rsidRDefault="007C6525" w:rsidP="00CF1ECE">
            <w:pPr>
              <w:ind w:leftChars="17" w:left="34"/>
            </w:pPr>
            <w:r w:rsidRPr="00373CC6">
              <w:rPr>
                <w:rFonts w:hint="eastAsia"/>
              </w:rPr>
              <w:lastRenderedPageBreak/>
              <w:t>影響領域</w:t>
            </w:r>
          </w:p>
        </w:tc>
        <w:tc>
          <w:tcPr>
            <w:tcW w:w="4847" w:type="dxa"/>
            <w:shd w:val="clear" w:color="auto" w:fill="auto"/>
          </w:tcPr>
          <w:p w14:paraId="4C173449" w14:textId="7B1C3D4B" w:rsidR="007C6525" w:rsidRPr="00373CC6" w:rsidRDefault="007C6525" w:rsidP="00CF1ECE">
            <w:pPr>
              <w:ind w:leftChars="17" w:left="34"/>
            </w:pPr>
            <w:r w:rsidRPr="00373CC6">
              <w:t>リスクが</w:t>
            </w:r>
            <w:r w:rsidRPr="00373CC6">
              <w:rPr>
                <w:rFonts w:hint="eastAsia"/>
              </w:rPr>
              <w:t>顕在化した</w:t>
            </w:r>
            <w:r w:rsidRPr="00373CC6">
              <w:t>場合</w:t>
            </w:r>
            <w:r w:rsidRPr="00373CC6">
              <w:rPr>
                <w:rFonts w:hint="eastAsia"/>
              </w:rPr>
              <w:t>、</w:t>
            </w:r>
            <w:r w:rsidRPr="00373CC6">
              <w:t>影響を受ける範囲</w:t>
            </w:r>
            <w:r w:rsidR="00B67774" w:rsidRPr="00373CC6">
              <w:t>（</w:t>
            </w:r>
            <w:r w:rsidRPr="00373CC6">
              <w:t>個人、部門、全社、外部の利害関係者)</w:t>
            </w:r>
          </w:p>
        </w:tc>
      </w:tr>
      <w:tr w:rsidR="00373CC6" w:rsidRPr="00373CC6" w14:paraId="28209E1C" w14:textId="77777777" w:rsidTr="00CF1ECE">
        <w:tc>
          <w:tcPr>
            <w:tcW w:w="1239" w:type="dxa"/>
            <w:shd w:val="clear" w:color="auto" w:fill="auto"/>
          </w:tcPr>
          <w:p w14:paraId="2528FEAD" w14:textId="77777777" w:rsidR="007C6525" w:rsidRPr="00373CC6" w:rsidRDefault="007C6525" w:rsidP="00CF1ECE">
            <w:pPr>
              <w:ind w:leftChars="17" w:left="34"/>
            </w:pPr>
            <w:r w:rsidRPr="00373CC6">
              <w:t>事象</w:t>
            </w:r>
          </w:p>
        </w:tc>
        <w:tc>
          <w:tcPr>
            <w:tcW w:w="4847" w:type="dxa"/>
            <w:shd w:val="clear" w:color="auto" w:fill="auto"/>
          </w:tcPr>
          <w:p w14:paraId="30BEF097" w14:textId="0568525F" w:rsidR="007C6525" w:rsidRPr="00373CC6" w:rsidRDefault="007C6525" w:rsidP="00CF1ECE">
            <w:pPr>
              <w:ind w:leftChars="17" w:left="34"/>
            </w:pPr>
            <w:r w:rsidRPr="00373CC6">
              <w:t>情報の機密性、完全性</w:t>
            </w:r>
            <w:r w:rsidR="00B67774" w:rsidRPr="00373CC6">
              <w:rPr>
                <w:rFonts w:hint="eastAsia"/>
              </w:rPr>
              <w:t>及び</w:t>
            </w:r>
            <w:r w:rsidRPr="00373CC6">
              <w:t>可用性の喪失を引き起こす事象</w:t>
            </w:r>
          </w:p>
        </w:tc>
      </w:tr>
      <w:tr w:rsidR="00373CC6" w:rsidRPr="00373CC6" w14:paraId="02CCFF04" w14:textId="77777777" w:rsidTr="00CF1ECE">
        <w:tc>
          <w:tcPr>
            <w:tcW w:w="1239" w:type="dxa"/>
            <w:shd w:val="clear" w:color="auto" w:fill="auto"/>
          </w:tcPr>
          <w:p w14:paraId="065E5611" w14:textId="77777777" w:rsidR="007C6525" w:rsidRPr="00373CC6" w:rsidRDefault="007C6525" w:rsidP="00CF1ECE">
            <w:pPr>
              <w:ind w:leftChars="17" w:left="34"/>
            </w:pPr>
            <w:r w:rsidRPr="00373CC6">
              <w:t>原因</w:t>
            </w:r>
          </w:p>
        </w:tc>
        <w:tc>
          <w:tcPr>
            <w:tcW w:w="4847" w:type="dxa"/>
            <w:shd w:val="clear" w:color="auto" w:fill="auto"/>
          </w:tcPr>
          <w:p w14:paraId="6C187EFF" w14:textId="0E2CBE30" w:rsidR="007C6525" w:rsidRPr="00373CC6" w:rsidRDefault="00BA1D40" w:rsidP="00CF1ECE">
            <w:pPr>
              <w:ind w:leftChars="17" w:left="34"/>
            </w:pPr>
            <w:r w:rsidRPr="00373CC6">
              <w:rPr>
                <w:rFonts w:hint="eastAsia"/>
              </w:rPr>
              <w:t>起こ</w:t>
            </w:r>
            <w:r w:rsidR="007C6525" w:rsidRPr="00373CC6">
              <w:t>りうる結果の原因</w:t>
            </w:r>
            <w:r w:rsidR="007C6525" w:rsidRPr="00373CC6">
              <w:rPr>
                <w:rFonts w:hint="eastAsia"/>
              </w:rPr>
              <w:t>(</w:t>
            </w:r>
            <w:r w:rsidR="007C6525" w:rsidRPr="00373CC6">
              <w:t>リスク源と事象を結びつけたもの</w:t>
            </w:r>
            <w:r w:rsidR="007C6525" w:rsidRPr="00373CC6">
              <w:rPr>
                <w:rFonts w:hint="eastAsia"/>
              </w:rPr>
              <w:t>)</w:t>
            </w:r>
          </w:p>
        </w:tc>
      </w:tr>
      <w:tr w:rsidR="00373CC6" w:rsidRPr="00373CC6" w14:paraId="629050AE" w14:textId="77777777" w:rsidTr="00CF1ECE">
        <w:trPr>
          <w:trHeight w:val="673"/>
        </w:trPr>
        <w:tc>
          <w:tcPr>
            <w:tcW w:w="1239" w:type="dxa"/>
            <w:shd w:val="clear" w:color="auto" w:fill="auto"/>
          </w:tcPr>
          <w:p w14:paraId="0D5FF208" w14:textId="6588E956" w:rsidR="007C6525" w:rsidRPr="00373CC6" w:rsidRDefault="00BA1D40" w:rsidP="00CF1ECE">
            <w:pPr>
              <w:ind w:leftChars="17" w:left="34"/>
            </w:pPr>
            <w:r w:rsidRPr="00373CC6">
              <w:rPr>
                <w:rFonts w:hint="eastAsia"/>
              </w:rPr>
              <w:t>起こ</w:t>
            </w:r>
            <w:r w:rsidR="007C6525" w:rsidRPr="00373CC6">
              <w:t>りうる結果</w:t>
            </w:r>
          </w:p>
        </w:tc>
        <w:tc>
          <w:tcPr>
            <w:tcW w:w="4847" w:type="dxa"/>
            <w:shd w:val="clear" w:color="auto" w:fill="auto"/>
          </w:tcPr>
          <w:p w14:paraId="34D4CB84" w14:textId="506C8765" w:rsidR="007C6525" w:rsidRPr="00373CC6" w:rsidRDefault="007C6525" w:rsidP="00CF1ECE">
            <w:pPr>
              <w:ind w:leftChars="17" w:left="34"/>
            </w:pPr>
            <w:r w:rsidRPr="00373CC6">
              <w:t>情報セキュリティ目的に影響を与える事象の結末。信用・評判低下、業務停止、賠償　等</w:t>
            </w:r>
          </w:p>
        </w:tc>
      </w:tr>
    </w:tbl>
    <w:p w14:paraId="14D75BF9" w14:textId="729E98C0" w:rsidR="00D91C3A" w:rsidRPr="00373CC6" w:rsidRDefault="00D91C3A" w:rsidP="00CF1ECE">
      <w:pPr>
        <w:pStyle w:val="abc"/>
        <w:ind w:left="954"/>
      </w:pPr>
      <w:r w:rsidRPr="00373CC6">
        <w:rPr>
          <w:rFonts w:hint="eastAsia"/>
        </w:rPr>
        <w:t>d）</w:t>
      </w:r>
      <w:r w:rsidR="007C6525" w:rsidRPr="00373CC6">
        <w:t>情報セキュリティリスクの分析</w:t>
      </w:r>
      <w:r w:rsidR="00CF1ECE" w:rsidRPr="00373CC6">
        <w:br/>
      </w:r>
      <w:r w:rsidR="007C6525" w:rsidRPr="00373CC6">
        <w:t>「</w:t>
      </w:r>
      <w:r w:rsidR="001B1530" w:rsidRPr="00373CC6">
        <w:t>リスクアセスメント報告書</w:t>
      </w:r>
      <w:r w:rsidR="007C6525" w:rsidRPr="00373CC6">
        <w:t>」を用いて、情報に及ぼす影響、</w:t>
      </w:r>
      <w:r w:rsidR="00BA1D40" w:rsidRPr="00373CC6">
        <w:rPr>
          <w:rFonts w:hint="eastAsia"/>
        </w:rPr>
        <w:t>起こ</w:t>
      </w:r>
      <w:r w:rsidR="007C6525" w:rsidRPr="00373CC6">
        <w:t>りやすさを特定する。さらに、影響、</w:t>
      </w:r>
      <w:r w:rsidR="00BA1D40" w:rsidRPr="00373CC6">
        <w:rPr>
          <w:rFonts w:hint="eastAsia"/>
        </w:rPr>
        <w:t>起こ</w:t>
      </w:r>
      <w:r w:rsidR="007C6525" w:rsidRPr="00373CC6">
        <w:t>りやすさ</w:t>
      </w:r>
      <w:r w:rsidR="001601EE" w:rsidRPr="00373CC6">
        <w:rPr>
          <w:rFonts w:hint="eastAsia"/>
        </w:rPr>
        <w:t>、</w:t>
      </w:r>
      <w:r w:rsidR="001601EE" w:rsidRPr="00373CC6">
        <w:t>それぞれ</w:t>
      </w:r>
      <w:r w:rsidR="001601EE" w:rsidRPr="00373CC6">
        <w:rPr>
          <w:rFonts w:hint="eastAsia"/>
        </w:rPr>
        <w:t>の分析値</w:t>
      </w:r>
      <w:r w:rsidR="001601EE" w:rsidRPr="00373CC6">
        <w:t>を</w:t>
      </w:r>
      <w:r w:rsidR="001601EE" w:rsidRPr="00373CC6">
        <w:rPr>
          <w:rFonts w:hint="eastAsia"/>
        </w:rPr>
        <w:t>乗じ、</w:t>
      </w:r>
      <w:r w:rsidR="007C6525" w:rsidRPr="00373CC6">
        <w:t>リスクの集計値</w:t>
      </w:r>
      <w:r w:rsidR="00B67774" w:rsidRPr="00373CC6">
        <w:t>（</w:t>
      </w:r>
      <w:r w:rsidR="007C6525" w:rsidRPr="00373CC6">
        <w:t>リスクレベル)を算出する。</w:t>
      </w:r>
    </w:p>
    <w:p w14:paraId="24F02119" w14:textId="77777777" w:rsidR="00D91C3A" w:rsidRPr="00373CC6" w:rsidRDefault="00D91C3A" w:rsidP="00CF1ECE">
      <w:pPr>
        <w:pStyle w:val="123"/>
      </w:pPr>
      <w:r w:rsidRPr="00373CC6">
        <w:t>1</w:t>
      </w:r>
      <w:r w:rsidRPr="00373CC6">
        <w:rPr>
          <w:rFonts w:hint="eastAsia"/>
        </w:rPr>
        <w:t>）</w:t>
      </w:r>
      <w:r w:rsidR="007C6525" w:rsidRPr="00373CC6">
        <w:t>“情報に及ぼす影響”</w:t>
      </w:r>
      <w:r w:rsidR="007C6525" w:rsidRPr="00373CC6">
        <w:rPr>
          <w:rFonts w:hint="eastAsia"/>
        </w:rPr>
        <w:t>については、資産価値を考慮し影響を分析する。</w:t>
      </w:r>
    </w:p>
    <w:p w14:paraId="2B32740E" w14:textId="1FCA6FA0" w:rsidR="007C6525" w:rsidRPr="00373CC6" w:rsidRDefault="00D91C3A" w:rsidP="00CF1ECE">
      <w:pPr>
        <w:pStyle w:val="123"/>
      </w:pPr>
      <w:r w:rsidRPr="00373CC6">
        <w:rPr>
          <w:rFonts w:hint="eastAsia"/>
        </w:rPr>
        <w:t>2）</w:t>
      </w:r>
      <w:r w:rsidR="00D9244D" w:rsidRPr="00373CC6">
        <w:rPr>
          <w:rFonts w:hint="eastAsia"/>
        </w:rPr>
        <w:t>「ISMS数値評価基準」（リスクの</w:t>
      </w:r>
      <w:r w:rsidR="00F31CCD">
        <w:rPr>
          <w:rFonts w:hint="eastAsia"/>
        </w:rPr>
        <w:t>受容</w:t>
      </w:r>
      <w:r w:rsidR="00D9244D" w:rsidRPr="00373CC6">
        <w:rPr>
          <w:rFonts w:hint="eastAsia"/>
        </w:rPr>
        <w:t>基準、影響の分析値、起こりやすさの分析値）</w:t>
      </w:r>
      <w:r w:rsidR="007C6525" w:rsidRPr="00373CC6">
        <w:rPr>
          <w:rFonts w:hint="eastAsia"/>
        </w:rPr>
        <w:t>を参照</w:t>
      </w:r>
    </w:p>
    <w:p w14:paraId="5BFC8897" w14:textId="2C979B3C" w:rsidR="00C91A91" w:rsidRPr="00373CC6" w:rsidRDefault="00D91C3A" w:rsidP="00CF1ECE">
      <w:pPr>
        <w:pStyle w:val="abc"/>
        <w:ind w:left="954"/>
      </w:pPr>
      <w:r w:rsidRPr="00373CC6">
        <w:t>e</w:t>
      </w:r>
      <w:r w:rsidRPr="00373CC6">
        <w:rPr>
          <w:rFonts w:hint="eastAsia"/>
        </w:rPr>
        <w:t>）</w:t>
      </w:r>
      <w:r w:rsidR="007C6525" w:rsidRPr="00373CC6">
        <w:t>情報セキュリティリスクの評価</w:t>
      </w:r>
      <w:r w:rsidR="007C6525" w:rsidRPr="00373CC6">
        <w:rPr>
          <w:rFonts w:hint="eastAsia"/>
        </w:rPr>
        <w:t>（一次評価）</w:t>
      </w:r>
      <w:r w:rsidR="00CF1ECE" w:rsidRPr="00373CC6">
        <w:br/>
      </w:r>
      <w:r w:rsidR="007C6525" w:rsidRPr="00373CC6">
        <w:t>リスク集計値とリスク受容基準</w:t>
      </w:r>
      <w:r w:rsidR="002773ED" w:rsidRPr="00373CC6">
        <w:rPr>
          <w:rFonts w:hint="eastAsia"/>
        </w:rPr>
        <w:t>を</w:t>
      </w:r>
      <w:r w:rsidR="007C6525" w:rsidRPr="00373CC6">
        <w:t>比較し</w:t>
      </w:r>
      <w:r w:rsidR="001601EE" w:rsidRPr="00373CC6">
        <w:rPr>
          <w:rFonts w:hint="eastAsia"/>
        </w:rPr>
        <w:t>、</w:t>
      </w:r>
      <w:r w:rsidR="007C6525" w:rsidRPr="00373CC6">
        <w:t>リスク対応が必要であるか否かを判断する。また</w:t>
      </w:r>
      <w:r w:rsidR="007C6525" w:rsidRPr="00373CC6">
        <w:rPr>
          <w:rFonts w:hint="eastAsia"/>
        </w:rPr>
        <w:t>、</w:t>
      </w:r>
      <w:r w:rsidR="007C6525" w:rsidRPr="00373CC6">
        <w:t>リスク対応のために分析したリスクの優先順位付けを行う。</w:t>
      </w:r>
      <w:bookmarkStart w:id="81" w:name="_Toc364238051"/>
      <w:bookmarkStart w:id="82" w:name="_Toc364238459"/>
      <w:bookmarkStart w:id="83" w:name="_Toc423024127"/>
    </w:p>
    <w:p w14:paraId="4F2B1FBE" w14:textId="77777777" w:rsidR="00CF1ECE" w:rsidRPr="00373CC6" w:rsidRDefault="00CF1ECE" w:rsidP="00CF1ECE">
      <w:pPr>
        <w:pStyle w:val="abc"/>
        <w:ind w:left="954"/>
      </w:pPr>
    </w:p>
    <w:p w14:paraId="0210ED90" w14:textId="4B122A37" w:rsidR="007C6525" w:rsidRPr="00373CC6" w:rsidRDefault="005C0364" w:rsidP="0045373D">
      <w:pPr>
        <w:pStyle w:val="30"/>
      </w:pPr>
      <w:bookmarkStart w:id="84" w:name="_Toc79164286"/>
      <w:bookmarkStart w:id="85" w:name="_Toc119309487"/>
      <w:r w:rsidRPr="00373CC6">
        <w:rPr>
          <w:rFonts w:hint="eastAsia"/>
        </w:rPr>
        <w:t>6</w:t>
      </w:r>
      <w:r w:rsidRPr="00373CC6">
        <w:t xml:space="preserve">.1.3 </w:t>
      </w:r>
      <w:r w:rsidR="007C6525" w:rsidRPr="00373CC6">
        <w:rPr>
          <w:rFonts w:hint="eastAsia"/>
        </w:rPr>
        <w:t>情報セキュリティリスク対応</w:t>
      </w:r>
      <w:bookmarkEnd w:id="81"/>
      <w:bookmarkEnd w:id="82"/>
      <w:bookmarkEnd w:id="83"/>
      <w:bookmarkEnd w:id="84"/>
      <w:bookmarkEnd w:id="85"/>
    </w:p>
    <w:p w14:paraId="5E766595" w14:textId="4AE58BF6" w:rsidR="001D1A2E" w:rsidRPr="00373CC6" w:rsidRDefault="001D1A2E" w:rsidP="00CF1ECE">
      <w:pPr>
        <w:pStyle w:val="abc"/>
        <w:ind w:left="954"/>
      </w:pPr>
      <w:r w:rsidRPr="00373CC6">
        <w:t>a</w:t>
      </w:r>
      <w:r w:rsidRPr="00373CC6">
        <w:rPr>
          <w:rFonts w:hint="eastAsia"/>
        </w:rPr>
        <w:t>）</w:t>
      </w:r>
      <w:r w:rsidR="00666C87" w:rsidRPr="00373CC6">
        <w:rPr>
          <w:rFonts w:hint="eastAsia"/>
        </w:rPr>
        <w:t>当組織</w:t>
      </w:r>
      <w:r w:rsidR="007C6525" w:rsidRPr="00373CC6">
        <w:rPr>
          <w:rFonts w:hint="eastAsia"/>
        </w:rPr>
        <w:t>は、次の事項を行うために、以下の情報セキュリティリスク対応のプロセスを適用する。</w:t>
      </w:r>
    </w:p>
    <w:p w14:paraId="7F23EEC7" w14:textId="12EA679C" w:rsidR="001D1A2E" w:rsidRPr="00373CC6" w:rsidRDefault="001D1A2E" w:rsidP="00CF1ECE">
      <w:pPr>
        <w:pStyle w:val="123"/>
      </w:pPr>
      <w:r w:rsidRPr="00373CC6">
        <w:rPr>
          <w:rFonts w:hint="eastAsia"/>
        </w:rPr>
        <w:t>1）</w:t>
      </w:r>
      <w:r w:rsidR="007C6525" w:rsidRPr="00373CC6">
        <w:rPr>
          <w:rFonts w:hint="eastAsia"/>
        </w:rPr>
        <w:t>リスク対応</w:t>
      </w:r>
      <w:r w:rsidR="00BA1D40" w:rsidRPr="00373CC6">
        <w:rPr>
          <w:rFonts w:hint="eastAsia"/>
        </w:rPr>
        <w:t>：</w:t>
      </w:r>
      <w:r w:rsidR="001601EE" w:rsidRPr="00373CC6">
        <w:rPr>
          <w:rFonts w:hint="eastAsia"/>
        </w:rPr>
        <w:t>リスクアセスメントで測定したリスクへのセキュリティ対策</w:t>
      </w:r>
      <w:r w:rsidR="002773ED" w:rsidRPr="00373CC6">
        <w:rPr>
          <w:rFonts w:hint="eastAsia"/>
        </w:rPr>
        <w:t>を</w:t>
      </w:r>
      <w:r w:rsidR="001601EE" w:rsidRPr="00373CC6">
        <w:rPr>
          <w:rFonts w:hint="eastAsia"/>
        </w:rPr>
        <w:t>検討し管理策を決定する</w:t>
      </w:r>
    </w:p>
    <w:p w14:paraId="208C3D7C" w14:textId="4595872A" w:rsidR="001D1A2E" w:rsidRPr="00373CC6" w:rsidRDefault="001D1A2E" w:rsidP="00CF1ECE">
      <w:pPr>
        <w:pStyle w:val="123"/>
      </w:pPr>
      <w:r w:rsidRPr="00373CC6">
        <w:t>2</w:t>
      </w:r>
      <w:r w:rsidRPr="00373CC6">
        <w:rPr>
          <w:rFonts w:hint="eastAsia"/>
        </w:rPr>
        <w:t>）</w:t>
      </w:r>
      <w:r w:rsidR="007C6525" w:rsidRPr="00373CC6">
        <w:rPr>
          <w:rFonts w:hint="eastAsia"/>
        </w:rPr>
        <w:t>管理策を附属書</w:t>
      </w:r>
      <w:r w:rsidR="00BA1D40" w:rsidRPr="00373CC6">
        <w:t>A</w:t>
      </w:r>
      <w:r w:rsidR="007C6525" w:rsidRPr="00373CC6">
        <w:rPr>
          <w:rFonts w:hint="eastAsia"/>
        </w:rPr>
        <w:t>に示す管理策と比較</w:t>
      </w:r>
    </w:p>
    <w:p w14:paraId="3F1F74D2" w14:textId="75421FFF" w:rsidR="001D1A2E" w:rsidRPr="00373CC6" w:rsidRDefault="001D1A2E" w:rsidP="00755B02">
      <w:pPr>
        <w:pStyle w:val="123"/>
        <w:jc w:val="left"/>
      </w:pPr>
      <w:r w:rsidRPr="00373CC6">
        <w:t>3</w:t>
      </w:r>
      <w:r w:rsidRPr="00373CC6">
        <w:rPr>
          <w:rFonts w:hint="eastAsia"/>
        </w:rPr>
        <w:t>）</w:t>
      </w:r>
      <w:r w:rsidR="007C6525" w:rsidRPr="00373CC6">
        <w:rPr>
          <w:rFonts w:hint="eastAsia"/>
        </w:rPr>
        <w:t>適用宣言書</w:t>
      </w:r>
      <w:r w:rsidR="00BA1D40" w:rsidRPr="00373CC6">
        <w:rPr>
          <w:rFonts w:hint="eastAsia"/>
        </w:rPr>
        <w:t>：</w:t>
      </w:r>
      <w:r w:rsidR="00755B02">
        <w:t>J</w:t>
      </w:r>
      <w:r w:rsidR="00755B02">
        <w:rPr>
          <w:rFonts w:hint="eastAsia"/>
        </w:rPr>
        <w:t>ISQ</w:t>
      </w:r>
      <w:r w:rsidR="007C6525" w:rsidRPr="00373CC6">
        <w:rPr>
          <w:rFonts w:hint="eastAsia"/>
        </w:rPr>
        <w:t>27001が要求する管理対策の適用状況を明確化した文書</w:t>
      </w:r>
      <w:r w:rsidR="002773ED" w:rsidRPr="00373CC6">
        <w:rPr>
          <w:rFonts w:hint="eastAsia"/>
        </w:rPr>
        <w:t>を</w:t>
      </w:r>
      <w:r w:rsidR="007C6525" w:rsidRPr="00373CC6">
        <w:rPr>
          <w:rFonts w:hint="eastAsia"/>
        </w:rPr>
        <w:t>作成</w:t>
      </w:r>
    </w:p>
    <w:p w14:paraId="34D16DAA" w14:textId="77777777" w:rsidR="001D1A2E" w:rsidRPr="00373CC6" w:rsidRDefault="001D1A2E" w:rsidP="00CF1ECE">
      <w:pPr>
        <w:pStyle w:val="123"/>
      </w:pPr>
      <w:r w:rsidRPr="00373CC6">
        <w:t>4</w:t>
      </w:r>
      <w:r w:rsidRPr="00373CC6">
        <w:rPr>
          <w:rFonts w:hint="eastAsia"/>
        </w:rPr>
        <w:t>）</w:t>
      </w:r>
      <w:r w:rsidR="007C6525" w:rsidRPr="00373CC6">
        <w:rPr>
          <w:rFonts w:hint="eastAsia"/>
        </w:rPr>
        <w:t>情報セキュリティリスク対応計画の策定</w:t>
      </w:r>
    </w:p>
    <w:p w14:paraId="6168D046" w14:textId="09DCB204" w:rsidR="002773ED" w:rsidRPr="00373CC6" w:rsidRDefault="001D1A2E" w:rsidP="00CF1ECE">
      <w:pPr>
        <w:pStyle w:val="123"/>
      </w:pPr>
      <w:r w:rsidRPr="00373CC6">
        <w:t>5</w:t>
      </w:r>
      <w:r w:rsidRPr="00373CC6">
        <w:rPr>
          <w:rFonts w:hint="eastAsia"/>
        </w:rPr>
        <w:t>）</w:t>
      </w:r>
      <w:r w:rsidR="007C6525" w:rsidRPr="00373CC6">
        <w:rPr>
          <w:rFonts w:hint="eastAsia"/>
        </w:rPr>
        <w:t>二次評価</w:t>
      </w:r>
      <w:r w:rsidR="00BA1D40" w:rsidRPr="00373CC6">
        <w:rPr>
          <w:rFonts w:hint="eastAsia"/>
        </w:rPr>
        <w:t>：</w:t>
      </w:r>
      <w:r w:rsidR="001601EE" w:rsidRPr="00373CC6">
        <w:rPr>
          <w:rFonts w:hint="eastAsia"/>
        </w:rPr>
        <w:t>リスク対応を実施した結果を基に、情報資産に対する再評価を実施</w:t>
      </w:r>
    </w:p>
    <w:p w14:paraId="0D0AEC24" w14:textId="77777777" w:rsidR="001D1A2E" w:rsidRPr="00373CC6" w:rsidRDefault="001D1A2E" w:rsidP="00CF1ECE">
      <w:pPr>
        <w:pStyle w:val="123"/>
      </w:pPr>
      <w:r w:rsidRPr="00373CC6">
        <w:t>6</w:t>
      </w:r>
      <w:r w:rsidRPr="00373CC6">
        <w:rPr>
          <w:rFonts w:hint="eastAsia"/>
        </w:rPr>
        <w:t>）</w:t>
      </w:r>
      <w:r w:rsidR="007C6525" w:rsidRPr="00373CC6">
        <w:rPr>
          <w:rFonts w:hint="eastAsia"/>
        </w:rPr>
        <w:t>リスク所有者の承認</w:t>
      </w:r>
    </w:p>
    <w:p w14:paraId="7711EB54" w14:textId="72A5ED09" w:rsidR="001D1A2E" w:rsidRPr="00373CC6" w:rsidRDefault="001D1A2E" w:rsidP="00CF1ECE">
      <w:pPr>
        <w:pStyle w:val="abc"/>
        <w:ind w:left="954"/>
      </w:pPr>
      <w:r w:rsidRPr="00373CC6">
        <w:t>b</w:t>
      </w:r>
      <w:r w:rsidRPr="00373CC6">
        <w:rPr>
          <w:rFonts w:hint="eastAsia"/>
        </w:rPr>
        <w:t>）</w:t>
      </w:r>
      <w:r w:rsidR="001601EE" w:rsidRPr="00373CC6">
        <w:rPr>
          <w:rFonts w:hint="eastAsia"/>
        </w:rPr>
        <w:t>算出したリスクレベルがリスク受容基準以上の情報資産については、重大なセキュリティリスクがあると認識し、リスクを低減する・回避する</w:t>
      </w:r>
      <w:r w:rsidR="00B67774" w:rsidRPr="00373CC6">
        <w:rPr>
          <w:rFonts w:hint="eastAsia"/>
        </w:rPr>
        <w:t>若しくは</w:t>
      </w:r>
      <w:r w:rsidR="001601EE" w:rsidRPr="00373CC6">
        <w:rPr>
          <w:rFonts w:hint="eastAsia"/>
        </w:rPr>
        <w:t>移転するのいずれかを決定し、リスク受容基準以下の情報資産については、リスクを保有する。</w:t>
      </w:r>
    </w:p>
    <w:p w14:paraId="057DF5F2" w14:textId="77777777" w:rsidR="001D1A2E" w:rsidRPr="00373CC6" w:rsidRDefault="001D1A2E" w:rsidP="00CF1ECE">
      <w:pPr>
        <w:pStyle w:val="abc"/>
        <w:ind w:left="954"/>
      </w:pPr>
      <w:r w:rsidRPr="00373CC6">
        <w:t>c</w:t>
      </w:r>
      <w:r w:rsidRPr="00373CC6">
        <w:rPr>
          <w:rFonts w:hint="eastAsia"/>
        </w:rPr>
        <w:t>）</w:t>
      </w:r>
      <w:r w:rsidR="007C6525" w:rsidRPr="00373CC6">
        <w:rPr>
          <w:rFonts w:hint="eastAsia"/>
        </w:rPr>
        <w:t>リスク対応のための管理策の特定と二次評価</w:t>
      </w:r>
    </w:p>
    <w:p w14:paraId="66B48C95" w14:textId="322FA1C8" w:rsidR="001D1A2E" w:rsidRPr="00373CC6" w:rsidRDefault="001D1A2E" w:rsidP="00545858">
      <w:pPr>
        <w:pStyle w:val="123"/>
      </w:pPr>
      <w:r w:rsidRPr="00373CC6">
        <w:t>1</w:t>
      </w:r>
      <w:r w:rsidRPr="00373CC6">
        <w:rPr>
          <w:rFonts w:hint="eastAsia"/>
        </w:rPr>
        <w:t>）</w:t>
      </w:r>
      <w:r w:rsidR="007C6525" w:rsidRPr="00373CC6">
        <w:rPr>
          <w:rFonts w:hint="eastAsia"/>
        </w:rPr>
        <w:t>管理策の特定</w:t>
      </w:r>
      <w:r w:rsidR="00545858" w:rsidRPr="00373CC6">
        <w:br/>
      </w:r>
      <w:r w:rsidR="00866DE5" w:rsidRPr="00373CC6">
        <w:rPr>
          <w:rFonts w:hint="eastAsia"/>
        </w:rPr>
        <w:t>リスクを低減する・回避する</w:t>
      </w:r>
      <w:r w:rsidR="00B67774" w:rsidRPr="00373CC6">
        <w:rPr>
          <w:rFonts w:hint="eastAsia"/>
        </w:rPr>
        <w:t>若しくは</w:t>
      </w:r>
      <w:r w:rsidR="00866DE5" w:rsidRPr="00373CC6">
        <w:rPr>
          <w:rFonts w:hint="eastAsia"/>
        </w:rPr>
        <w:t>移転する</w:t>
      </w:r>
      <w:r w:rsidR="007C6525" w:rsidRPr="00373CC6">
        <w:rPr>
          <w:rFonts w:hint="eastAsia"/>
        </w:rPr>
        <w:t>と定めた</w:t>
      </w:r>
      <w:r w:rsidR="001601EE" w:rsidRPr="00373CC6">
        <w:rPr>
          <w:rFonts w:hint="eastAsia"/>
        </w:rPr>
        <w:t>情報</w:t>
      </w:r>
      <w:r w:rsidR="007C6525" w:rsidRPr="00373CC6">
        <w:rPr>
          <w:rFonts w:hint="eastAsia"/>
        </w:rPr>
        <w:t>資産について、</w:t>
      </w:r>
      <w:r w:rsidR="002773ED" w:rsidRPr="00373CC6">
        <w:rPr>
          <w:rFonts w:hint="eastAsia"/>
        </w:rPr>
        <w:t>想定さ</w:t>
      </w:r>
      <w:r w:rsidR="007C6525" w:rsidRPr="00373CC6">
        <w:rPr>
          <w:rFonts w:hint="eastAsia"/>
        </w:rPr>
        <w:t>れる管理策を策定する。</w:t>
      </w:r>
      <w:r w:rsidR="00545858" w:rsidRPr="00373CC6">
        <w:br/>
      </w:r>
      <w:r w:rsidR="007C6525" w:rsidRPr="00373CC6">
        <w:rPr>
          <w:rFonts w:hint="eastAsia"/>
        </w:rPr>
        <w:lastRenderedPageBreak/>
        <w:t>管理策を策定するにあたり</w:t>
      </w:r>
      <w:r w:rsidR="002773ED" w:rsidRPr="00373CC6">
        <w:rPr>
          <w:rFonts w:hint="eastAsia"/>
        </w:rPr>
        <w:t>、</w:t>
      </w:r>
      <w:r w:rsidR="006275AE">
        <w:rPr>
          <w:rFonts w:hint="eastAsia"/>
        </w:rPr>
        <w:t>附属書</w:t>
      </w:r>
      <w:r w:rsidR="00BA1D40" w:rsidRPr="00373CC6">
        <w:rPr>
          <w:rFonts w:hint="eastAsia"/>
        </w:rPr>
        <w:t>A</w:t>
      </w:r>
      <w:r w:rsidR="007C6525" w:rsidRPr="00373CC6">
        <w:rPr>
          <w:rFonts w:hint="eastAsia"/>
        </w:rPr>
        <w:t>から管理策を選択するとともに他の管理策も考慮する。</w:t>
      </w:r>
    </w:p>
    <w:p w14:paraId="3782186E" w14:textId="3EDE1FD6" w:rsidR="001D1A2E" w:rsidRPr="00373CC6" w:rsidRDefault="001D1A2E" w:rsidP="00545858">
      <w:pPr>
        <w:pStyle w:val="123"/>
      </w:pPr>
      <w:r w:rsidRPr="00373CC6">
        <w:t>2</w:t>
      </w:r>
      <w:r w:rsidR="005C0364" w:rsidRPr="00373CC6">
        <w:rPr>
          <w:rFonts w:hint="eastAsia"/>
        </w:rPr>
        <w:t>）</w:t>
      </w:r>
      <w:r w:rsidRPr="00373CC6">
        <w:rPr>
          <w:rFonts w:hint="eastAsia"/>
        </w:rPr>
        <w:t>1</w:t>
      </w:r>
      <w:r w:rsidR="005C0364" w:rsidRPr="00373CC6">
        <w:rPr>
          <w:rFonts w:hint="eastAsia"/>
        </w:rPr>
        <w:t>）</w:t>
      </w:r>
      <w:r w:rsidRPr="00373CC6">
        <w:rPr>
          <w:rFonts w:hint="eastAsia"/>
        </w:rPr>
        <w:t>で決定した管理策を附属書</w:t>
      </w:r>
      <w:r w:rsidR="00BA1D40" w:rsidRPr="00373CC6">
        <w:t>A</w:t>
      </w:r>
      <w:r w:rsidRPr="00373CC6">
        <w:rPr>
          <w:rFonts w:hint="eastAsia"/>
        </w:rPr>
        <w:t>に示す管理策と比較し、必要な管理策が見落とされていない</w:t>
      </w:r>
      <w:r w:rsidR="00BA1D40" w:rsidRPr="00373CC6">
        <w:rPr>
          <w:rFonts w:hint="eastAsia"/>
        </w:rPr>
        <w:t>こと</w:t>
      </w:r>
      <w:r w:rsidRPr="00373CC6">
        <w:rPr>
          <w:rFonts w:hint="eastAsia"/>
        </w:rPr>
        <w:t>を検証する。</w:t>
      </w:r>
    </w:p>
    <w:p w14:paraId="5771A494" w14:textId="446A6BD4" w:rsidR="007C6525" w:rsidRPr="00373CC6" w:rsidRDefault="001D1A2E" w:rsidP="00545858">
      <w:pPr>
        <w:pStyle w:val="123"/>
      </w:pPr>
      <w:r w:rsidRPr="00373CC6">
        <w:t>3</w:t>
      </w:r>
      <w:r w:rsidRPr="00373CC6">
        <w:rPr>
          <w:rFonts w:hint="eastAsia"/>
        </w:rPr>
        <w:t>）</w:t>
      </w:r>
      <w:r w:rsidR="007C6525" w:rsidRPr="00373CC6">
        <w:rPr>
          <w:rFonts w:hint="eastAsia"/>
        </w:rPr>
        <w:t>二次評価</w:t>
      </w:r>
      <w:r w:rsidR="00545858" w:rsidRPr="00373CC6">
        <w:br/>
      </w:r>
      <w:r w:rsidR="007C6525" w:rsidRPr="00373CC6">
        <w:rPr>
          <w:rFonts w:hint="eastAsia"/>
        </w:rPr>
        <w:t>重大なセキュリティリスクがあると認識された</w:t>
      </w:r>
      <w:r w:rsidR="001601EE" w:rsidRPr="00373CC6">
        <w:rPr>
          <w:rFonts w:hint="eastAsia"/>
        </w:rPr>
        <w:t>情報</w:t>
      </w:r>
      <w:r w:rsidR="007C6525" w:rsidRPr="00373CC6">
        <w:rPr>
          <w:rFonts w:hint="eastAsia"/>
        </w:rPr>
        <w:t>資産について、リスクを低減するために管理策を実施した結果、リスク移転、リスク回避を行った結果を二次評価として再評価を実施する。リスク保有は、二次評価</w:t>
      </w:r>
      <w:r w:rsidR="002773ED" w:rsidRPr="00373CC6">
        <w:rPr>
          <w:rFonts w:hint="eastAsia"/>
        </w:rPr>
        <w:t>を</w:t>
      </w:r>
      <w:r w:rsidR="007C6525" w:rsidRPr="00373CC6">
        <w:rPr>
          <w:rFonts w:hint="eastAsia"/>
        </w:rPr>
        <w:t>実施しない。</w:t>
      </w:r>
      <w:r w:rsidR="00545858" w:rsidRPr="00373CC6">
        <w:br/>
      </w:r>
      <w:r w:rsidR="007C6525" w:rsidRPr="00373CC6">
        <w:rPr>
          <w:rFonts w:hint="eastAsia"/>
        </w:rPr>
        <w:t>再評価の評価基準は、一次評価と同じ評価基準とする。</w:t>
      </w:r>
    </w:p>
    <w:p w14:paraId="581C5F46" w14:textId="772B2065" w:rsidR="007C6525" w:rsidRPr="00373CC6" w:rsidRDefault="001D1A2E" w:rsidP="00545858">
      <w:pPr>
        <w:pStyle w:val="123"/>
      </w:pPr>
      <w:r w:rsidRPr="00373CC6">
        <w:t>4</w:t>
      </w:r>
      <w:r w:rsidRPr="00373CC6">
        <w:rPr>
          <w:rFonts w:hint="eastAsia"/>
        </w:rPr>
        <w:t>）</w:t>
      </w:r>
      <w:r w:rsidR="007C6525" w:rsidRPr="00373CC6">
        <w:rPr>
          <w:rFonts w:hint="eastAsia"/>
        </w:rPr>
        <w:t>適用宣言書の作成</w:t>
      </w:r>
      <w:r w:rsidR="00545858" w:rsidRPr="00373CC6">
        <w:br/>
      </w:r>
      <w:r w:rsidR="00931437" w:rsidRPr="00373CC6">
        <w:rPr>
          <w:noProof/>
        </w:rPr>
        <mc:AlternateContent>
          <mc:Choice Requires="wps">
            <w:drawing>
              <wp:anchor distT="0" distB="0" distL="114300" distR="114300" simplePos="0" relativeHeight="251633664" behindDoc="0" locked="0" layoutInCell="1" allowOverlap="1" wp14:anchorId="5F7887ED" wp14:editId="441DC60B">
                <wp:simplePos x="0" y="0"/>
                <wp:positionH relativeFrom="column">
                  <wp:posOffset>5295265</wp:posOffset>
                </wp:positionH>
                <wp:positionV relativeFrom="paragraph">
                  <wp:posOffset>31115</wp:posOffset>
                </wp:positionV>
                <wp:extent cx="1371600" cy="246380"/>
                <wp:effectExtent l="0" t="0" r="1270" b="4445"/>
                <wp:wrapNone/>
                <wp:docPr id="22"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DF6E98" w14:textId="77777777" w:rsidR="000822C5" w:rsidRPr="001B027B" w:rsidRDefault="000822C5" w:rsidP="00756A95">
                            <w:pPr>
                              <w:pStyle w:val="aff0"/>
                            </w:pPr>
                            <w:r>
                              <w:rPr>
                                <w:rFonts w:hint="eastAsia"/>
                              </w:rPr>
                              <w:t>適用宣言</w:t>
                            </w:r>
                            <w:r w:rsidRPr="007C6525">
                              <w:rPr>
                                <w:rFonts w:hint="eastAsia"/>
                              </w:rPr>
                              <w:t>書</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7887ED" id="Text Box 184" o:spid="_x0000_s1034" type="#_x0000_t202" style="position:absolute;left:0;text-align:left;margin-left:416.95pt;margin-top:2.45pt;width:108pt;height:19.4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" filled="f" stroked="f">
                <v:textbox style="mso-fit-shape-to-text:t" inset="5.85pt,.7pt,5.85pt,.7pt">
                  <w:txbxContent>
                    <w:p w14:paraId="38DF6E98" w14:textId="77777777" w:rsidR="000822C5" w:rsidRPr="001B027B" w:rsidRDefault="000822C5" w:rsidP="00756A95">
                      <w:pPr>
                        <w:pStyle w:val="aff0"/>
                      </w:pPr>
                      <w:r>
                        <w:rPr>
                          <w:rFonts w:hint="eastAsia"/>
                        </w:rPr>
                        <w:t>適用宣言</w:t>
                      </w:r>
                      <w:r w:rsidRPr="007C6525">
                        <w:rPr>
                          <w:rFonts w:hint="eastAsia"/>
                        </w:rPr>
                        <w:t>書</w:t>
                      </w:r>
                    </w:p>
                  </w:txbxContent>
                </v:textbox>
              </v:shape>
            </w:pict>
          </mc:Fallback>
        </mc:AlternateContent>
      </w:r>
      <w:r w:rsidR="007C6525" w:rsidRPr="00373CC6">
        <w:rPr>
          <w:rFonts w:hint="eastAsia"/>
        </w:rPr>
        <w:t>情報リスクアセスメントの結果を考慮し「適用宣言書」を作成し</w:t>
      </w:r>
      <w:r w:rsidR="00F91BE2" w:rsidRPr="00373CC6">
        <w:rPr>
          <w:rFonts w:hint="eastAsia"/>
        </w:rPr>
        <w:t>トップマネジメント</w:t>
      </w:r>
      <w:r w:rsidR="007C6525" w:rsidRPr="00373CC6">
        <w:rPr>
          <w:rFonts w:hint="eastAsia"/>
        </w:rPr>
        <w:t>の承認を得る。</w:t>
      </w:r>
      <w:r w:rsidR="00545858" w:rsidRPr="00373CC6">
        <w:br/>
      </w:r>
      <w:r w:rsidR="007C6525" w:rsidRPr="00373CC6">
        <w:rPr>
          <w:rFonts w:hint="eastAsia"/>
        </w:rPr>
        <w:t>「適用宣言書」には、必要な管理策</w:t>
      </w:r>
      <w:r w:rsidR="00B67774" w:rsidRPr="00373CC6">
        <w:rPr>
          <w:rFonts w:hint="eastAsia"/>
        </w:rPr>
        <w:t>及び</w:t>
      </w:r>
      <w:r w:rsidR="007C6525" w:rsidRPr="00373CC6">
        <w:rPr>
          <w:rFonts w:hint="eastAsia"/>
        </w:rPr>
        <w:t>それらの管理策を含めた理由、それらの管理策を実施しているか否か、附属書</w:t>
      </w:r>
      <w:r w:rsidR="00BA1D40" w:rsidRPr="00373CC6">
        <w:t>A</w:t>
      </w:r>
      <w:r w:rsidR="007C6525" w:rsidRPr="00373CC6">
        <w:rPr>
          <w:rFonts w:hint="eastAsia"/>
        </w:rPr>
        <w:t>に規定する管理策を除外した理由を含める</w:t>
      </w:r>
      <w:r w:rsidR="001601EE" w:rsidRPr="00373CC6">
        <w:rPr>
          <w:rFonts w:hint="eastAsia"/>
        </w:rPr>
        <w:t>。</w:t>
      </w:r>
    </w:p>
    <w:p w14:paraId="26E59A87" w14:textId="4FB4DA57" w:rsidR="007C6525" w:rsidRPr="00373CC6" w:rsidRDefault="00931437" w:rsidP="00545858">
      <w:pPr>
        <w:pStyle w:val="123"/>
      </w:pPr>
      <w:r w:rsidRPr="00373CC6">
        <w:rPr>
          <w:noProof/>
        </w:rPr>
        <mc:AlternateContent>
          <mc:Choice Requires="wps">
            <w:drawing>
              <wp:anchor distT="0" distB="0" distL="114300" distR="114300" simplePos="0" relativeHeight="251636736" behindDoc="0" locked="0" layoutInCell="1" allowOverlap="1" wp14:anchorId="2E0378E6" wp14:editId="65C053FC">
                <wp:simplePos x="0" y="0"/>
                <wp:positionH relativeFrom="column">
                  <wp:posOffset>5278120</wp:posOffset>
                </wp:positionH>
                <wp:positionV relativeFrom="paragraph">
                  <wp:posOffset>64770</wp:posOffset>
                </wp:positionV>
                <wp:extent cx="1371600" cy="474980"/>
                <wp:effectExtent l="635" t="1905" r="0" b="0"/>
                <wp:wrapNone/>
                <wp:docPr id="21"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74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4CCB1B" w14:textId="77777777" w:rsidR="000822C5" w:rsidRPr="001B027B" w:rsidRDefault="000822C5" w:rsidP="00756A95">
                            <w:pPr>
                              <w:pStyle w:val="aff0"/>
                            </w:pPr>
                            <w:r w:rsidRPr="00756A95">
                              <w:rPr>
                                <w:rStyle w:val="aff1"/>
                                <w:rFonts w:hint="eastAsia"/>
                              </w:rPr>
                              <w:t>リスク</w:t>
                            </w:r>
                            <w:r>
                              <w:rPr>
                                <w:rFonts w:hint="eastAsia"/>
                              </w:rPr>
                              <w:t>対応計画</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E0378E6" id="Text Box 185" o:spid="_x0000_s1035" type="#_x0000_t202" style="position:absolute;left:0;text-align:left;margin-left:415.6pt;margin-top:5.1pt;width:108pt;height:37.4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" filled="f" stroked="f">
                <v:textbox style="mso-fit-shape-to-text:t" inset="5.85pt,.7pt,5.85pt,.7pt">
                  <w:txbxContent>
                    <w:p w14:paraId="7F4CCB1B" w14:textId="77777777" w:rsidR="000822C5" w:rsidRPr="001B027B" w:rsidRDefault="000822C5" w:rsidP="00756A95">
                      <w:pPr>
                        <w:pStyle w:val="aff0"/>
                      </w:pPr>
                      <w:r w:rsidRPr="00756A95">
                        <w:rPr>
                          <w:rStyle w:val="aff1"/>
                          <w:rFonts w:hint="eastAsia"/>
                        </w:rPr>
                        <w:t>リスク</w:t>
                      </w:r>
                      <w:r>
                        <w:rPr>
                          <w:rFonts w:hint="eastAsia"/>
                        </w:rPr>
                        <w:t>対応計画</w:t>
                      </w:r>
                    </w:p>
                  </w:txbxContent>
                </v:textbox>
              </v:shape>
            </w:pict>
          </mc:Fallback>
        </mc:AlternateContent>
      </w:r>
      <w:r w:rsidR="001D1A2E" w:rsidRPr="00373CC6">
        <w:t>5</w:t>
      </w:r>
      <w:r w:rsidR="001D1A2E" w:rsidRPr="00373CC6">
        <w:rPr>
          <w:rFonts w:hint="eastAsia"/>
        </w:rPr>
        <w:t>）</w:t>
      </w:r>
      <w:r w:rsidR="007C6525" w:rsidRPr="00373CC6">
        <w:rPr>
          <w:rFonts w:hint="eastAsia"/>
        </w:rPr>
        <w:t>情報セキュリティリスク対応計画の策定</w:t>
      </w:r>
      <w:r w:rsidR="00545858" w:rsidRPr="00373CC6">
        <w:br/>
      </w:r>
      <w:r w:rsidR="007C6525" w:rsidRPr="00373CC6">
        <w:rPr>
          <w:rFonts w:hint="eastAsia"/>
        </w:rPr>
        <w:t>リスクを低減する、回避する</w:t>
      </w:r>
      <w:r w:rsidR="00B67774" w:rsidRPr="00373CC6">
        <w:rPr>
          <w:rFonts w:hint="eastAsia"/>
        </w:rPr>
        <w:t>若しくは</w:t>
      </w:r>
      <w:r w:rsidR="007C6525" w:rsidRPr="00373CC6">
        <w:rPr>
          <w:rFonts w:hint="eastAsia"/>
        </w:rPr>
        <w:t>移転すると定めた情報資産については</w:t>
      </w:r>
      <w:r w:rsidR="001601EE" w:rsidRPr="00373CC6">
        <w:rPr>
          <w:rFonts w:hint="eastAsia"/>
        </w:rPr>
        <w:t>、</w:t>
      </w:r>
      <w:r w:rsidR="007C6525" w:rsidRPr="00373CC6">
        <w:rPr>
          <w:rFonts w:hint="eastAsia"/>
        </w:rPr>
        <w:t>情報セキュリティリスク対応を実施する。実施においては、「</w:t>
      </w:r>
      <w:r w:rsidR="00EC52BC" w:rsidRPr="00373CC6">
        <w:rPr>
          <w:rFonts w:hint="eastAsia"/>
        </w:rPr>
        <w:t>リスク対応計画</w:t>
      </w:r>
      <w:r w:rsidR="007C6525" w:rsidRPr="00373CC6">
        <w:rPr>
          <w:rFonts w:hint="eastAsia"/>
        </w:rPr>
        <w:t>」を策定する。</w:t>
      </w:r>
      <w:r w:rsidR="00545858" w:rsidRPr="00373CC6">
        <w:br/>
      </w:r>
      <w:r w:rsidR="00BA1D40" w:rsidRPr="00373CC6">
        <w:rPr>
          <w:rFonts w:hint="eastAsia"/>
        </w:rPr>
        <w:t>なお</w:t>
      </w:r>
      <w:r w:rsidR="007C6525" w:rsidRPr="00373CC6">
        <w:rPr>
          <w:rFonts w:hint="eastAsia"/>
        </w:rPr>
        <w:t>、情報リスクアセスメントの結果、実施するとした管理策以外に、</w:t>
      </w:r>
      <w:r w:rsidR="00F91BE2" w:rsidRPr="00373CC6">
        <w:rPr>
          <w:rFonts w:hint="eastAsia"/>
        </w:rPr>
        <w:t>トップマネジメント</w:t>
      </w:r>
      <w:r w:rsidR="007C6525" w:rsidRPr="00373CC6">
        <w:rPr>
          <w:rFonts w:hint="eastAsia"/>
        </w:rPr>
        <w:t>が必要とした管理策については、「</w:t>
      </w:r>
      <w:r w:rsidR="00EC52BC" w:rsidRPr="00373CC6">
        <w:rPr>
          <w:rFonts w:hint="eastAsia"/>
        </w:rPr>
        <w:t>リスク対応計画</w:t>
      </w:r>
      <w:r w:rsidR="007C6525" w:rsidRPr="00373CC6">
        <w:rPr>
          <w:rFonts w:hint="eastAsia"/>
        </w:rPr>
        <w:t>」に記載し管理する。</w:t>
      </w:r>
    </w:p>
    <w:p w14:paraId="05E9397E" w14:textId="793A2DF5" w:rsidR="007C6525" w:rsidRPr="00373CC6" w:rsidRDefault="00B52E65" w:rsidP="00545858">
      <w:pPr>
        <w:pStyle w:val="123"/>
      </w:pPr>
      <w:r w:rsidRPr="00373CC6">
        <w:t>6</w:t>
      </w:r>
      <w:r w:rsidRPr="00373CC6">
        <w:rPr>
          <w:rFonts w:hint="eastAsia"/>
        </w:rPr>
        <w:t>）</w:t>
      </w:r>
      <w:r w:rsidR="007C6525" w:rsidRPr="00373CC6">
        <w:rPr>
          <w:rFonts w:hint="eastAsia"/>
        </w:rPr>
        <w:t>リスク所有者の承認</w:t>
      </w:r>
      <w:r w:rsidR="00545858" w:rsidRPr="00373CC6">
        <w:br/>
      </w:r>
      <w:r w:rsidRPr="00373CC6">
        <w:rPr>
          <w:rFonts w:hint="eastAsia"/>
        </w:rPr>
        <w:t>①</w:t>
      </w:r>
      <w:r w:rsidR="007C6525" w:rsidRPr="00373CC6">
        <w:rPr>
          <w:rFonts w:hint="eastAsia"/>
        </w:rPr>
        <w:t>二次評価の結果を元に、最終的な情報セキュリティリスク対応の評価を実施する。</w:t>
      </w:r>
      <w:r w:rsidR="00545858" w:rsidRPr="00373CC6">
        <w:br/>
      </w:r>
      <w:r w:rsidRPr="00373CC6">
        <w:rPr>
          <w:rFonts w:hint="eastAsia"/>
        </w:rPr>
        <w:t>②</w:t>
      </w:r>
      <w:r w:rsidR="007C6525" w:rsidRPr="00373CC6">
        <w:rPr>
          <w:rFonts w:hint="eastAsia"/>
        </w:rPr>
        <w:t>情報セキュリティリスク対応計画</w:t>
      </w:r>
      <w:r w:rsidR="00B67774" w:rsidRPr="00373CC6">
        <w:rPr>
          <w:rFonts w:hint="eastAsia"/>
        </w:rPr>
        <w:t>及び</w:t>
      </w:r>
      <w:r w:rsidR="007C6525" w:rsidRPr="00373CC6">
        <w:rPr>
          <w:rFonts w:hint="eastAsia"/>
        </w:rPr>
        <w:t>残留している情報セキュリティリスクの受容について、リスク所有者の承認を得る。</w:t>
      </w:r>
    </w:p>
    <w:p w14:paraId="5F4F4F1E" w14:textId="77777777" w:rsidR="00C91A91" w:rsidRPr="00373CC6" w:rsidRDefault="00C91A91" w:rsidP="008715B9">
      <w:pPr>
        <w:ind w:left="598"/>
      </w:pPr>
    </w:p>
    <w:p w14:paraId="009B2285" w14:textId="5374F770" w:rsidR="007C6525" w:rsidRPr="00373CC6" w:rsidRDefault="005C0364" w:rsidP="0045373D">
      <w:pPr>
        <w:pStyle w:val="20"/>
      </w:pPr>
      <w:bookmarkStart w:id="86" w:name="_Toc364238052"/>
      <w:bookmarkStart w:id="87" w:name="_Toc423024128"/>
      <w:bookmarkStart w:id="88" w:name="_Toc79164287"/>
      <w:bookmarkStart w:id="89" w:name="_Toc119309488"/>
      <w:r w:rsidRPr="00373CC6">
        <w:rPr>
          <w:rFonts w:hint="eastAsia"/>
        </w:rPr>
        <w:t>6</w:t>
      </w:r>
      <w:r w:rsidRPr="00373CC6">
        <w:t xml:space="preserve">.2 </w:t>
      </w:r>
      <w:r w:rsidR="007C6525" w:rsidRPr="00373CC6">
        <w:rPr>
          <w:rFonts w:hint="eastAsia"/>
        </w:rPr>
        <w:t>情報セキュリティ目的</w:t>
      </w:r>
      <w:r w:rsidR="00B67774" w:rsidRPr="00373CC6">
        <w:rPr>
          <w:rFonts w:hint="eastAsia"/>
        </w:rPr>
        <w:t>及び</w:t>
      </w:r>
      <w:r w:rsidR="007C6525" w:rsidRPr="00373CC6">
        <w:rPr>
          <w:rFonts w:hint="eastAsia"/>
        </w:rPr>
        <w:t>それを達成するための計画</w:t>
      </w:r>
      <w:bookmarkEnd w:id="86"/>
      <w:bookmarkEnd w:id="87"/>
      <w:bookmarkEnd w:id="88"/>
      <w:bookmarkEnd w:id="89"/>
      <w:r w:rsidR="00285CCA">
        <w:rPr>
          <w:rFonts w:hint="eastAsia"/>
        </w:rPr>
        <w:t>策定</w:t>
      </w:r>
    </w:p>
    <w:p w14:paraId="5A87FC04" w14:textId="53FE68F2" w:rsidR="007C6525" w:rsidRPr="00373CC6" w:rsidRDefault="00931437" w:rsidP="00545858">
      <w:pPr>
        <w:pStyle w:val="afe"/>
        <w:ind w:left="598"/>
      </w:pPr>
      <w:r w:rsidRPr="00373CC6">
        <w:rPr>
          <w:noProof/>
        </w:rPr>
        <mc:AlternateContent>
          <mc:Choice Requires="wps">
            <w:drawing>
              <wp:anchor distT="0" distB="0" distL="114300" distR="114300" simplePos="0" relativeHeight="251639808" behindDoc="0" locked="0" layoutInCell="1" allowOverlap="1" wp14:anchorId="5641D550" wp14:editId="7B535D90">
                <wp:simplePos x="0" y="0"/>
                <wp:positionH relativeFrom="column">
                  <wp:posOffset>5284470</wp:posOffset>
                </wp:positionH>
                <wp:positionV relativeFrom="paragraph">
                  <wp:posOffset>160020</wp:posOffset>
                </wp:positionV>
                <wp:extent cx="1371600" cy="246380"/>
                <wp:effectExtent l="0" t="1905" r="2540" b="0"/>
                <wp:wrapNone/>
                <wp:docPr id="20"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086EA1" w14:textId="2DE43201" w:rsidR="000822C5" w:rsidRPr="00DF37FB" w:rsidRDefault="000822C5" w:rsidP="00756A95">
                            <w:pPr>
                              <w:pStyle w:val="aff0"/>
                            </w:pPr>
                            <w:r>
                              <w:t>有効性評価表</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41D550" id="Text Box 186" o:spid="_x0000_s1036" type="#_x0000_t202" style="position:absolute;left:0;text-align:left;margin-left:416.1pt;margin-top:12.6pt;width:108pt;height:19.4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" filled="f" stroked="f">
                <v:textbox style="mso-fit-shape-to-text:t" inset="5.85pt,.7pt,5.85pt,.7pt">
                  <w:txbxContent>
                    <w:p w14:paraId="14086EA1" w14:textId="2DE43201" w:rsidR="000822C5" w:rsidRPr="00DF37FB" w:rsidRDefault="000822C5" w:rsidP="00756A95">
                      <w:pPr>
                        <w:pStyle w:val="aff0"/>
                      </w:pPr>
                      <w:r>
                        <w:t>有効性評価表</w:t>
                      </w:r>
                    </w:p>
                  </w:txbxContent>
                </v:textbox>
              </v:shape>
            </w:pict>
          </mc:Fallback>
        </mc:AlternateContent>
      </w:r>
      <w:r w:rsidR="00666C87" w:rsidRPr="00373CC6">
        <w:rPr>
          <w:rFonts w:hint="eastAsia"/>
        </w:rPr>
        <w:t>当組織</w:t>
      </w:r>
      <w:r w:rsidR="007C6525" w:rsidRPr="00373CC6">
        <w:rPr>
          <w:rFonts w:hint="eastAsia"/>
        </w:rPr>
        <w:t>は、次の事項を満たす情報セキュリティ目的を関連する部門</w:t>
      </w:r>
      <w:r w:rsidR="00B67774" w:rsidRPr="00373CC6">
        <w:rPr>
          <w:rFonts w:hint="eastAsia"/>
        </w:rPr>
        <w:t>及び</w:t>
      </w:r>
      <w:r w:rsidR="007C6525" w:rsidRPr="00373CC6">
        <w:rPr>
          <w:rFonts w:hint="eastAsia"/>
        </w:rPr>
        <w:t>階層において設定し、「</w:t>
      </w:r>
      <w:r w:rsidR="001B1530" w:rsidRPr="00373CC6">
        <w:t>有効性評価表</w:t>
      </w:r>
      <w:r w:rsidR="007C6525" w:rsidRPr="00373CC6">
        <w:rPr>
          <w:rFonts w:hint="eastAsia"/>
        </w:rPr>
        <w:t>」に記録する。</w:t>
      </w:r>
    </w:p>
    <w:p w14:paraId="2DDC0C08" w14:textId="77777777" w:rsidR="007C6525" w:rsidRPr="00373CC6" w:rsidRDefault="00EA7E4D" w:rsidP="00545858">
      <w:pPr>
        <w:pStyle w:val="abc"/>
        <w:ind w:left="954"/>
      </w:pPr>
      <w:r w:rsidRPr="00373CC6">
        <w:rPr>
          <w:rFonts w:hint="eastAsia"/>
        </w:rPr>
        <w:t>a）</w:t>
      </w:r>
      <w:r w:rsidR="007C6525" w:rsidRPr="00373CC6">
        <w:rPr>
          <w:rFonts w:hint="eastAsia"/>
        </w:rPr>
        <w:t>情報セキュリティ方針と整合</w:t>
      </w:r>
    </w:p>
    <w:p w14:paraId="6DC66765" w14:textId="77777777" w:rsidR="00EA7E4D" w:rsidRPr="00373CC6" w:rsidRDefault="00EA7E4D" w:rsidP="00545858">
      <w:pPr>
        <w:pStyle w:val="abc"/>
        <w:ind w:left="954"/>
      </w:pPr>
      <w:r w:rsidRPr="00373CC6">
        <w:t>b</w:t>
      </w:r>
      <w:r w:rsidRPr="00373CC6">
        <w:rPr>
          <w:rFonts w:hint="eastAsia"/>
        </w:rPr>
        <w:t>）</w:t>
      </w:r>
      <w:r w:rsidR="007C6525" w:rsidRPr="00373CC6">
        <w:rPr>
          <w:rFonts w:hint="eastAsia"/>
        </w:rPr>
        <w:t>測定可能</w:t>
      </w:r>
    </w:p>
    <w:p w14:paraId="6F797B62" w14:textId="78126860" w:rsidR="00EA7E4D" w:rsidRPr="00373CC6" w:rsidRDefault="00EA7E4D" w:rsidP="00545858">
      <w:pPr>
        <w:pStyle w:val="abc"/>
        <w:ind w:left="954"/>
      </w:pPr>
      <w:r w:rsidRPr="00373CC6">
        <w:t>c</w:t>
      </w:r>
      <w:r w:rsidRPr="00373CC6">
        <w:rPr>
          <w:rFonts w:hint="eastAsia"/>
        </w:rPr>
        <w:t>）</w:t>
      </w:r>
      <w:r w:rsidR="007C6525" w:rsidRPr="00373CC6">
        <w:rPr>
          <w:rFonts w:hint="eastAsia"/>
        </w:rPr>
        <w:t>適用される情報セキュリティ要求事項、並びにリスクアセスメント</w:t>
      </w:r>
      <w:r w:rsidR="00B67774" w:rsidRPr="00373CC6">
        <w:rPr>
          <w:rFonts w:hint="eastAsia"/>
        </w:rPr>
        <w:t>及び</w:t>
      </w:r>
      <w:r w:rsidR="007C6525" w:rsidRPr="00373CC6">
        <w:rPr>
          <w:rFonts w:hint="eastAsia"/>
        </w:rPr>
        <w:t>リスク対応の結果を考慮</w:t>
      </w:r>
    </w:p>
    <w:p w14:paraId="753B19FE" w14:textId="6E436B77" w:rsidR="004D7F28" w:rsidRPr="00373CC6" w:rsidRDefault="004D7F28" w:rsidP="00545858">
      <w:pPr>
        <w:pStyle w:val="abc"/>
        <w:ind w:left="954"/>
      </w:pPr>
      <w:r w:rsidRPr="00373CC6">
        <w:t>d</w:t>
      </w:r>
      <w:r w:rsidRPr="00373CC6">
        <w:rPr>
          <w:rFonts w:hint="eastAsia"/>
        </w:rPr>
        <w:t>）</w:t>
      </w:r>
      <w:r w:rsidR="00D96490">
        <w:rPr>
          <w:rFonts w:hint="eastAsia"/>
        </w:rPr>
        <w:t>これを</w:t>
      </w:r>
      <w:r w:rsidRPr="00373CC6">
        <w:rPr>
          <w:rFonts w:hint="eastAsia"/>
        </w:rPr>
        <w:t>監視する</w:t>
      </w:r>
    </w:p>
    <w:p w14:paraId="227F5BCF" w14:textId="0A8C973E" w:rsidR="00EA7E4D" w:rsidRPr="00373CC6" w:rsidRDefault="004D7F28" w:rsidP="00545858">
      <w:pPr>
        <w:pStyle w:val="abc"/>
        <w:ind w:left="954"/>
      </w:pPr>
      <w:r w:rsidRPr="00373CC6">
        <w:lastRenderedPageBreak/>
        <w:t>e</w:t>
      </w:r>
      <w:r w:rsidR="00EA7E4D" w:rsidRPr="00373CC6">
        <w:rPr>
          <w:rFonts w:hint="eastAsia"/>
        </w:rPr>
        <w:t>）</w:t>
      </w:r>
      <w:r w:rsidR="00D96490">
        <w:rPr>
          <w:rFonts w:hint="eastAsia"/>
        </w:rPr>
        <w:t>これを</w:t>
      </w:r>
      <w:r w:rsidR="007C6525" w:rsidRPr="00373CC6">
        <w:rPr>
          <w:rFonts w:hint="eastAsia"/>
        </w:rPr>
        <w:t>伝達する</w:t>
      </w:r>
    </w:p>
    <w:p w14:paraId="7B8866DB" w14:textId="59B65D3F" w:rsidR="00EA7E4D" w:rsidRDefault="004D7F28" w:rsidP="00B86D58">
      <w:pPr>
        <w:pStyle w:val="abc"/>
        <w:ind w:left="954"/>
      </w:pPr>
      <w:r w:rsidRPr="00373CC6">
        <w:t>f</w:t>
      </w:r>
      <w:r w:rsidR="00EA7E4D" w:rsidRPr="00373CC6">
        <w:rPr>
          <w:rFonts w:hint="eastAsia"/>
        </w:rPr>
        <w:t>）</w:t>
      </w:r>
      <w:r w:rsidR="007C6525" w:rsidRPr="00373CC6">
        <w:rPr>
          <w:rFonts w:hint="eastAsia"/>
        </w:rPr>
        <w:t>必要に応じて、更新する</w:t>
      </w:r>
    </w:p>
    <w:p w14:paraId="44242E40" w14:textId="22DDA061" w:rsidR="00B86D58" w:rsidRDefault="00B86D58" w:rsidP="00B86D58">
      <w:pPr>
        <w:pStyle w:val="abc"/>
        <w:ind w:left="954"/>
      </w:pPr>
      <w:bookmarkStart w:id="90" w:name="_Hlk128236656"/>
      <w:r>
        <w:rPr>
          <w:rFonts w:hint="eastAsia"/>
        </w:rPr>
        <w:t>g</w:t>
      </w:r>
      <w:r w:rsidR="00971F5F">
        <w:rPr>
          <w:rFonts w:hint="eastAsia"/>
        </w:rPr>
        <w:t>）</w:t>
      </w:r>
      <w:r>
        <w:rPr>
          <w:rFonts w:hint="eastAsia"/>
        </w:rPr>
        <w:t>文書化した情報として利用可能な状態にする</w:t>
      </w:r>
    </w:p>
    <w:p w14:paraId="39B2C876" w14:textId="77777777" w:rsidR="00193287" w:rsidRPr="00373CC6" w:rsidRDefault="00193287" w:rsidP="008715B9">
      <w:pPr>
        <w:ind w:left="598"/>
      </w:pPr>
    </w:p>
    <w:p w14:paraId="3ADEE767" w14:textId="17126DC1" w:rsidR="00EA7E4D" w:rsidRPr="00373CC6" w:rsidRDefault="00EA7E4D" w:rsidP="008715B9">
      <w:pPr>
        <w:ind w:left="598"/>
      </w:pPr>
      <w:r w:rsidRPr="00373CC6">
        <w:rPr>
          <w:rStyle w:val="aff"/>
          <w:rFonts w:hint="eastAsia"/>
        </w:rPr>
        <w:t>「</w:t>
      </w:r>
      <w:r w:rsidR="001B1530" w:rsidRPr="00373CC6">
        <w:rPr>
          <w:rStyle w:val="aff"/>
        </w:rPr>
        <w:t>有効性評価表</w:t>
      </w:r>
      <w:r w:rsidR="007C6525" w:rsidRPr="00373CC6">
        <w:rPr>
          <w:rStyle w:val="aff"/>
          <w:rFonts w:hint="eastAsia"/>
        </w:rPr>
        <w:t>」には、情報セキュリティ目的をどの</w:t>
      </w:r>
      <w:r w:rsidR="00BA1D40" w:rsidRPr="00373CC6">
        <w:rPr>
          <w:rStyle w:val="aff"/>
          <w:rFonts w:hint="eastAsia"/>
        </w:rPr>
        <w:t>よう</w:t>
      </w:r>
      <w:r w:rsidR="007C6525" w:rsidRPr="00373CC6">
        <w:rPr>
          <w:rStyle w:val="aff"/>
          <w:rFonts w:hint="eastAsia"/>
        </w:rPr>
        <w:t>に達成するかについて次</w:t>
      </w:r>
      <w:r w:rsidR="007C6525" w:rsidRPr="00373CC6">
        <w:rPr>
          <w:rFonts w:hint="eastAsia"/>
        </w:rPr>
        <w:t>の事項を記録する</w:t>
      </w:r>
      <w:r w:rsidR="009C11C9" w:rsidRPr="00373CC6">
        <w:rPr>
          <w:rFonts w:hint="eastAsia"/>
        </w:rPr>
        <w:t>。</w:t>
      </w:r>
    </w:p>
    <w:p w14:paraId="14604066" w14:textId="51E4D434" w:rsidR="00EA7E4D" w:rsidRPr="00373CC6" w:rsidRDefault="00B86D58" w:rsidP="00545858">
      <w:pPr>
        <w:pStyle w:val="abc"/>
        <w:ind w:left="954"/>
      </w:pPr>
      <w:r>
        <w:t>h</w:t>
      </w:r>
      <w:r w:rsidR="00EA7E4D" w:rsidRPr="00373CC6">
        <w:rPr>
          <w:rFonts w:hint="eastAsia"/>
        </w:rPr>
        <w:t>）</w:t>
      </w:r>
      <w:r w:rsidR="007C6525" w:rsidRPr="00373CC6">
        <w:rPr>
          <w:rFonts w:hint="eastAsia"/>
        </w:rPr>
        <w:t>実施事項</w:t>
      </w:r>
    </w:p>
    <w:p w14:paraId="4B9344B2" w14:textId="6A518990" w:rsidR="00EA7E4D" w:rsidRPr="00373CC6" w:rsidRDefault="00B86D58" w:rsidP="00545858">
      <w:pPr>
        <w:pStyle w:val="abc"/>
        <w:ind w:left="954"/>
      </w:pPr>
      <w:r>
        <w:t>i</w:t>
      </w:r>
      <w:r w:rsidR="00EA7E4D" w:rsidRPr="00373CC6">
        <w:rPr>
          <w:rFonts w:hint="eastAsia"/>
        </w:rPr>
        <w:t>）</w:t>
      </w:r>
      <w:r w:rsidR="007C6525" w:rsidRPr="00373CC6">
        <w:rPr>
          <w:rFonts w:hint="eastAsia"/>
        </w:rPr>
        <w:t>必要な資源</w:t>
      </w:r>
    </w:p>
    <w:p w14:paraId="6BBF50FB" w14:textId="77907FA3" w:rsidR="00EA7E4D" w:rsidRPr="00373CC6" w:rsidRDefault="00B86D58" w:rsidP="00545858">
      <w:pPr>
        <w:pStyle w:val="abc"/>
        <w:ind w:left="954"/>
        <w:rPr>
          <w:lang w:eastAsia="zh-TW"/>
        </w:rPr>
      </w:pPr>
      <w:r>
        <w:rPr>
          <w:lang w:eastAsia="zh-TW"/>
        </w:rPr>
        <w:t>j</w:t>
      </w:r>
      <w:r w:rsidR="00EA7E4D" w:rsidRPr="00373CC6">
        <w:rPr>
          <w:rFonts w:hint="eastAsia"/>
          <w:lang w:eastAsia="zh-TW"/>
        </w:rPr>
        <w:t>）</w:t>
      </w:r>
      <w:r w:rsidR="007C6525" w:rsidRPr="00373CC6">
        <w:rPr>
          <w:rFonts w:hint="eastAsia"/>
          <w:lang w:eastAsia="zh-TW"/>
        </w:rPr>
        <w:t>責任者</w:t>
      </w:r>
    </w:p>
    <w:p w14:paraId="259291BD" w14:textId="53625E7B" w:rsidR="00EA7E4D" w:rsidRPr="00373CC6" w:rsidRDefault="00B86D58" w:rsidP="00545858">
      <w:pPr>
        <w:pStyle w:val="abc"/>
        <w:ind w:left="954"/>
        <w:rPr>
          <w:lang w:eastAsia="zh-TW"/>
        </w:rPr>
      </w:pPr>
      <w:r>
        <w:rPr>
          <w:lang w:eastAsia="zh-TW"/>
        </w:rPr>
        <w:t>k</w:t>
      </w:r>
      <w:r w:rsidR="00EA7E4D" w:rsidRPr="00373CC6">
        <w:rPr>
          <w:rFonts w:hint="eastAsia"/>
          <w:lang w:eastAsia="zh-TW"/>
        </w:rPr>
        <w:t>）</w:t>
      </w:r>
      <w:r w:rsidR="007C6525" w:rsidRPr="00373CC6">
        <w:rPr>
          <w:rFonts w:hint="eastAsia"/>
          <w:lang w:eastAsia="zh-TW"/>
        </w:rPr>
        <w:t>達成期限</w:t>
      </w:r>
    </w:p>
    <w:p w14:paraId="02EDD083" w14:textId="52996A51" w:rsidR="007C6525" w:rsidRPr="00373CC6" w:rsidRDefault="00B86D58" w:rsidP="00545858">
      <w:pPr>
        <w:pStyle w:val="abc"/>
        <w:ind w:left="954"/>
      </w:pPr>
      <w:r>
        <w:t>l</w:t>
      </w:r>
      <w:r w:rsidR="00EA7E4D" w:rsidRPr="00373CC6">
        <w:rPr>
          <w:rFonts w:hint="eastAsia"/>
        </w:rPr>
        <w:t>）</w:t>
      </w:r>
      <w:r w:rsidR="007C6525" w:rsidRPr="00373CC6">
        <w:rPr>
          <w:rFonts w:hint="eastAsia"/>
        </w:rPr>
        <w:t>結果の評価方法</w:t>
      </w:r>
    </w:p>
    <w:p w14:paraId="063209A9" w14:textId="0ABF7189" w:rsidR="00545858" w:rsidRPr="00373CC6" w:rsidRDefault="00545858" w:rsidP="008715B9">
      <w:pPr>
        <w:ind w:left="598"/>
      </w:pPr>
      <w:bookmarkStart w:id="91" w:name="_Toc351143029"/>
      <w:bookmarkStart w:id="92" w:name="_Toc364238053"/>
      <w:bookmarkStart w:id="93" w:name="_Toc423024129"/>
      <w:bookmarkEnd w:id="90"/>
    </w:p>
    <w:p w14:paraId="252AE422" w14:textId="1DBC06FD" w:rsidR="004D7F28" w:rsidRPr="00373CC6" w:rsidRDefault="004D7F28" w:rsidP="004D7F28">
      <w:pPr>
        <w:pStyle w:val="20"/>
      </w:pPr>
      <w:bookmarkStart w:id="94" w:name="_Toc119309489"/>
      <w:r w:rsidRPr="00373CC6">
        <w:rPr>
          <w:rFonts w:hint="eastAsia"/>
        </w:rPr>
        <w:t>6</w:t>
      </w:r>
      <w:r w:rsidRPr="00373CC6">
        <w:t>.</w:t>
      </w:r>
      <w:r w:rsidRPr="00373CC6">
        <w:rPr>
          <w:rFonts w:hint="eastAsia"/>
        </w:rPr>
        <w:t>3</w:t>
      </w:r>
      <w:r w:rsidRPr="00373CC6">
        <w:t xml:space="preserve"> 変更の計画</w:t>
      </w:r>
      <w:bookmarkEnd w:id="94"/>
      <w:r w:rsidR="0016328E">
        <w:rPr>
          <w:rFonts w:hint="eastAsia"/>
        </w:rPr>
        <w:t>策定</w:t>
      </w:r>
    </w:p>
    <w:p w14:paraId="797EA48B" w14:textId="1908C85D" w:rsidR="004D7F28" w:rsidRPr="00373CC6" w:rsidRDefault="009B38DA" w:rsidP="004D7F28">
      <w:pPr>
        <w:pStyle w:val="afe"/>
        <w:ind w:left="598"/>
      </w:pPr>
      <w:r w:rsidRPr="009B38DA">
        <w:rPr>
          <w:rFonts w:hint="eastAsia"/>
        </w:rPr>
        <w:t>当組織は、</w:t>
      </w:r>
      <w:r w:rsidRPr="009B38DA">
        <w:t>ISMSの変更の必要があると決定したとき、その変更は計画的な方法で行う。</w:t>
      </w:r>
    </w:p>
    <w:p w14:paraId="6D7343AC" w14:textId="77777777" w:rsidR="004D7F28" w:rsidRPr="00373CC6" w:rsidRDefault="004D7F28" w:rsidP="008715B9">
      <w:pPr>
        <w:ind w:left="598"/>
      </w:pPr>
    </w:p>
    <w:p w14:paraId="7864E4B0" w14:textId="553FA88D" w:rsidR="007C6525" w:rsidRPr="00373CC6" w:rsidRDefault="005C0364" w:rsidP="0045373D">
      <w:pPr>
        <w:pStyle w:val="10"/>
      </w:pPr>
      <w:bookmarkStart w:id="95" w:name="_Toc79164288"/>
      <w:bookmarkStart w:id="96" w:name="_Toc119309490"/>
      <w:r w:rsidRPr="00373CC6">
        <w:t>7.</w:t>
      </w:r>
      <w:r w:rsidR="007C6525" w:rsidRPr="00373CC6">
        <w:rPr>
          <w:rFonts w:hint="eastAsia"/>
        </w:rPr>
        <w:t xml:space="preserve"> </w:t>
      </w:r>
      <w:bookmarkEnd w:id="91"/>
      <w:r w:rsidR="007C6525" w:rsidRPr="00373CC6">
        <w:rPr>
          <w:rFonts w:hint="eastAsia"/>
        </w:rPr>
        <w:t>支援</w:t>
      </w:r>
      <w:bookmarkEnd w:id="92"/>
      <w:bookmarkEnd w:id="93"/>
      <w:bookmarkEnd w:id="95"/>
      <w:bookmarkEnd w:id="96"/>
    </w:p>
    <w:p w14:paraId="51A62F7F" w14:textId="41E1839A" w:rsidR="007C6525" w:rsidRPr="00373CC6" w:rsidRDefault="005C0364" w:rsidP="0045373D">
      <w:pPr>
        <w:pStyle w:val="20"/>
      </w:pPr>
      <w:bookmarkStart w:id="97" w:name="_Toc351143030"/>
      <w:bookmarkStart w:id="98" w:name="_Toc364238054"/>
      <w:bookmarkStart w:id="99" w:name="_Toc423024130"/>
      <w:bookmarkStart w:id="100" w:name="_Toc79164289"/>
      <w:bookmarkStart w:id="101" w:name="_Toc119309491"/>
      <w:r w:rsidRPr="00373CC6">
        <w:rPr>
          <w:rFonts w:hint="eastAsia"/>
        </w:rPr>
        <w:t>7</w:t>
      </w:r>
      <w:r w:rsidRPr="00373CC6">
        <w:t>.1</w:t>
      </w:r>
      <w:r w:rsidR="007C6525" w:rsidRPr="00373CC6">
        <w:rPr>
          <w:rFonts w:hint="eastAsia"/>
        </w:rPr>
        <w:t xml:space="preserve"> </w:t>
      </w:r>
      <w:bookmarkEnd w:id="97"/>
      <w:r w:rsidR="007C6525" w:rsidRPr="00373CC6">
        <w:rPr>
          <w:rFonts w:hint="eastAsia"/>
        </w:rPr>
        <w:t>資源</w:t>
      </w:r>
      <w:bookmarkEnd w:id="98"/>
      <w:bookmarkEnd w:id="99"/>
      <w:bookmarkEnd w:id="100"/>
      <w:bookmarkEnd w:id="101"/>
    </w:p>
    <w:p w14:paraId="6F78F9C5" w14:textId="42469805" w:rsidR="007C6525" w:rsidRPr="00373CC6" w:rsidRDefault="00666C87" w:rsidP="00545858">
      <w:pPr>
        <w:pStyle w:val="afe"/>
        <w:ind w:left="598"/>
      </w:pPr>
      <w:r w:rsidRPr="00373CC6">
        <w:rPr>
          <w:rFonts w:hint="eastAsia"/>
        </w:rPr>
        <w:t>当組織</w:t>
      </w:r>
      <w:r w:rsidR="007C6525" w:rsidRPr="00373CC6">
        <w:rPr>
          <w:rFonts w:hint="eastAsia"/>
        </w:rPr>
        <w:t>は、</w:t>
      </w:r>
      <w:r w:rsidR="00BA1D40" w:rsidRPr="00373CC6">
        <w:t>ISMS</w:t>
      </w:r>
      <w:r w:rsidR="007C6525" w:rsidRPr="00373CC6">
        <w:rPr>
          <w:rFonts w:hint="eastAsia"/>
        </w:rPr>
        <w:t>の確立、実施、維持</w:t>
      </w:r>
      <w:r w:rsidR="00B67774" w:rsidRPr="00373CC6">
        <w:rPr>
          <w:rFonts w:hint="eastAsia"/>
        </w:rPr>
        <w:t>及び</w:t>
      </w:r>
      <w:r w:rsidR="007C6525" w:rsidRPr="00373CC6">
        <w:rPr>
          <w:rFonts w:hint="eastAsia"/>
        </w:rPr>
        <w:t>継続的改善に必要な資源を決定し、提供しなければならない。</w:t>
      </w:r>
      <w:bookmarkStart w:id="102" w:name="_Toc351143031"/>
    </w:p>
    <w:p w14:paraId="0F12E438" w14:textId="77777777" w:rsidR="00C91A91" w:rsidRPr="00373CC6" w:rsidRDefault="00C91A91" w:rsidP="008715B9">
      <w:pPr>
        <w:ind w:left="598"/>
      </w:pPr>
    </w:p>
    <w:p w14:paraId="62C9F050" w14:textId="00588F67" w:rsidR="007C6525" w:rsidRPr="00373CC6" w:rsidRDefault="00697A1A" w:rsidP="0045373D">
      <w:pPr>
        <w:pStyle w:val="20"/>
      </w:pPr>
      <w:bookmarkStart w:id="103" w:name="_Toc364238055"/>
      <w:bookmarkStart w:id="104" w:name="_Toc423024131"/>
      <w:bookmarkStart w:id="105" w:name="_Toc79164290"/>
      <w:bookmarkStart w:id="106" w:name="_Toc119309492"/>
      <w:r w:rsidRPr="00373CC6">
        <w:t>7.2</w:t>
      </w:r>
      <w:r w:rsidR="007C6525" w:rsidRPr="00373CC6">
        <w:rPr>
          <w:rFonts w:hint="eastAsia"/>
        </w:rPr>
        <w:t xml:space="preserve"> </w:t>
      </w:r>
      <w:bookmarkEnd w:id="102"/>
      <w:r w:rsidR="007C6525" w:rsidRPr="00373CC6">
        <w:rPr>
          <w:rFonts w:hint="eastAsia"/>
        </w:rPr>
        <w:t>力量</w:t>
      </w:r>
      <w:bookmarkEnd w:id="103"/>
      <w:bookmarkEnd w:id="104"/>
      <w:bookmarkEnd w:id="105"/>
      <w:bookmarkEnd w:id="106"/>
    </w:p>
    <w:p w14:paraId="63E90333" w14:textId="77777777" w:rsidR="00545858" w:rsidRPr="00373CC6" w:rsidRDefault="00A86FB4" w:rsidP="00545858">
      <w:pPr>
        <w:pStyle w:val="abc"/>
        <w:ind w:left="954"/>
      </w:pPr>
      <w:r w:rsidRPr="00373CC6">
        <w:t>a</w:t>
      </w:r>
      <w:r w:rsidRPr="00373CC6">
        <w:rPr>
          <w:rFonts w:hint="eastAsia"/>
        </w:rPr>
        <w:t>）</w:t>
      </w:r>
      <w:r w:rsidR="007C6525" w:rsidRPr="00373CC6">
        <w:rPr>
          <w:rFonts w:hint="eastAsia"/>
        </w:rPr>
        <w:t>情報セキュリティパフォーマンスに影響を与える情報セキュリティ委員会</w:t>
      </w:r>
      <w:r w:rsidR="00305B81" w:rsidRPr="00373CC6">
        <w:rPr>
          <w:rFonts w:hint="eastAsia"/>
        </w:rPr>
        <w:t>の役割</w:t>
      </w:r>
      <w:r w:rsidR="007C6525" w:rsidRPr="00373CC6">
        <w:rPr>
          <w:rFonts w:hint="eastAsia"/>
        </w:rPr>
        <w:t>には</w:t>
      </w:r>
      <w:r w:rsidR="00305B81" w:rsidRPr="00373CC6">
        <w:rPr>
          <w:rFonts w:hint="eastAsia"/>
        </w:rPr>
        <w:t>定められた</w:t>
      </w:r>
      <w:r w:rsidR="007C6525" w:rsidRPr="00373CC6">
        <w:rPr>
          <w:rFonts w:hint="eastAsia"/>
        </w:rPr>
        <w:t>条件（力量）を満たす</w:t>
      </w:r>
      <w:r w:rsidR="00983E95" w:rsidRPr="00373CC6">
        <w:rPr>
          <w:rFonts w:hint="eastAsia"/>
        </w:rPr>
        <w:t>者</w:t>
      </w:r>
      <w:r w:rsidR="007C6525" w:rsidRPr="00373CC6">
        <w:rPr>
          <w:rFonts w:hint="eastAsia"/>
        </w:rPr>
        <w:t>を任命する。</w:t>
      </w:r>
      <w:r w:rsidR="00305B81" w:rsidRPr="00373CC6">
        <w:br/>
      </w:r>
      <w:r w:rsidR="00305B81" w:rsidRPr="00373CC6">
        <w:rPr>
          <w:rFonts w:hint="eastAsia"/>
        </w:rPr>
        <w:t>情報セキュリティ委員会の各役割に求める条件は、</w:t>
      </w:r>
      <w:r w:rsidR="009C11C9" w:rsidRPr="00373CC6">
        <w:rPr>
          <w:rFonts w:hint="eastAsia"/>
        </w:rPr>
        <w:t>「</w:t>
      </w:r>
      <w:r w:rsidR="00305B81" w:rsidRPr="00373CC6">
        <w:rPr>
          <w:rFonts w:hint="eastAsia"/>
        </w:rPr>
        <w:t>力量確認票</w:t>
      </w:r>
      <w:r w:rsidR="009C11C9" w:rsidRPr="00373CC6">
        <w:rPr>
          <w:rFonts w:hint="eastAsia"/>
        </w:rPr>
        <w:t>」</w:t>
      </w:r>
      <w:r w:rsidR="00305B81" w:rsidRPr="00373CC6">
        <w:rPr>
          <w:rFonts w:hint="eastAsia"/>
        </w:rPr>
        <w:t>に定める。</w:t>
      </w:r>
      <w:r w:rsidR="00545858" w:rsidRPr="00373CC6">
        <w:br/>
      </w:r>
      <w:r w:rsidR="009C11C9" w:rsidRPr="00373CC6">
        <w:rPr>
          <w:rFonts w:hint="eastAsia"/>
        </w:rPr>
        <w:t>従業者に求める力量は、以下の通りとする。</w:t>
      </w:r>
    </w:p>
    <w:p w14:paraId="7272F493" w14:textId="77777777" w:rsidR="00545858" w:rsidRPr="00373CC6" w:rsidRDefault="00545858" w:rsidP="00545858">
      <w:pPr>
        <w:pStyle w:val="123"/>
      </w:pPr>
      <w:r w:rsidRPr="00373CC6">
        <w:rPr>
          <w:rFonts w:hint="eastAsia"/>
        </w:rPr>
        <w:t>1）</w:t>
      </w:r>
      <w:r w:rsidR="007C6525" w:rsidRPr="00373CC6">
        <w:rPr>
          <w:rFonts w:hint="eastAsia"/>
        </w:rPr>
        <w:t>情報セキュリティ方針</w:t>
      </w:r>
      <w:r w:rsidR="00B67774" w:rsidRPr="00373CC6">
        <w:rPr>
          <w:rFonts w:hint="eastAsia"/>
        </w:rPr>
        <w:t>及び</w:t>
      </w:r>
      <w:r w:rsidR="007C6525" w:rsidRPr="00373CC6">
        <w:rPr>
          <w:rFonts w:hint="eastAsia"/>
        </w:rPr>
        <w:t>社内の規程、基準などを把握している</w:t>
      </w:r>
      <w:r w:rsidR="00BA1D40" w:rsidRPr="00373CC6">
        <w:rPr>
          <w:rFonts w:hint="eastAsia"/>
        </w:rPr>
        <w:t>こと</w:t>
      </w:r>
    </w:p>
    <w:p w14:paraId="64C3CB63" w14:textId="6DBFCEF1" w:rsidR="007C6525" w:rsidRPr="00373CC6" w:rsidRDefault="00545858" w:rsidP="00545858">
      <w:pPr>
        <w:pStyle w:val="123"/>
      </w:pPr>
      <w:r w:rsidRPr="00373CC6">
        <w:t>2</w:t>
      </w:r>
      <w:r w:rsidRPr="00373CC6">
        <w:rPr>
          <w:rFonts w:hint="eastAsia"/>
        </w:rPr>
        <w:t>）</w:t>
      </w:r>
      <w:r w:rsidR="00666C87" w:rsidRPr="00373CC6">
        <w:rPr>
          <w:rFonts w:hint="eastAsia"/>
        </w:rPr>
        <w:t>当組織</w:t>
      </w:r>
      <w:r w:rsidR="00BA1D40" w:rsidRPr="00373CC6">
        <w:t>ISMS</w:t>
      </w:r>
      <w:r w:rsidR="007C6525" w:rsidRPr="00373CC6">
        <w:rPr>
          <w:rFonts w:hint="eastAsia"/>
        </w:rPr>
        <w:t>の有効性に対しどの</w:t>
      </w:r>
      <w:r w:rsidR="00BA1D40" w:rsidRPr="00373CC6">
        <w:rPr>
          <w:rFonts w:hint="eastAsia"/>
        </w:rPr>
        <w:t>よう</w:t>
      </w:r>
      <w:r w:rsidR="007C6525" w:rsidRPr="00373CC6">
        <w:rPr>
          <w:rFonts w:hint="eastAsia"/>
        </w:rPr>
        <w:t>に貢献するかについて理解している</w:t>
      </w:r>
      <w:r w:rsidR="00BA1D40" w:rsidRPr="00373CC6">
        <w:rPr>
          <w:rFonts w:hint="eastAsia"/>
        </w:rPr>
        <w:t>こと</w:t>
      </w:r>
      <w:r w:rsidR="007C6525" w:rsidRPr="00373CC6">
        <w:rPr>
          <w:rFonts w:hint="eastAsia"/>
        </w:rPr>
        <w:t>。</w:t>
      </w:r>
    </w:p>
    <w:p w14:paraId="33EF76EB" w14:textId="54D9B30B" w:rsidR="0069397E" w:rsidRPr="00373CC6" w:rsidRDefault="00931437" w:rsidP="00545858">
      <w:pPr>
        <w:pStyle w:val="abc"/>
        <w:ind w:left="954"/>
      </w:pPr>
      <w:r w:rsidRPr="00373CC6">
        <w:rPr>
          <w:noProof/>
        </w:rPr>
        <mc:AlternateContent>
          <mc:Choice Requires="wps">
            <w:drawing>
              <wp:anchor distT="0" distB="0" distL="114300" distR="114300" simplePos="0" relativeHeight="251642880" behindDoc="0" locked="0" layoutInCell="1" allowOverlap="1" wp14:anchorId="36A13C06" wp14:editId="1AC935D6">
                <wp:simplePos x="0" y="0"/>
                <wp:positionH relativeFrom="column">
                  <wp:posOffset>5257165</wp:posOffset>
                </wp:positionH>
                <wp:positionV relativeFrom="paragraph">
                  <wp:posOffset>907415</wp:posOffset>
                </wp:positionV>
                <wp:extent cx="1371600" cy="246380"/>
                <wp:effectExtent l="0" t="0" r="1270" b="4445"/>
                <wp:wrapNone/>
                <wp:docPr id="19"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655CD" w14:textId="265F0A36" w:rsidR="000822C5" w:rsidRPr="00DF37FB" w:rsidRDefault="000822C5" w:rsidP="00545858">
                            <w:pPr>
                              <w:ind w:leftChars="0" w:left="0"/>
                            </w:pPr>
                            <w:r>
                              <w:rPr>
                                <w:rFonts w:hint="eastAsia"/>
                              </w:rPr>
                              <w:t>力量確認票</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A13C06" id="Text Box 191" o:spid="_x0000_s1037" type="#_x0000_t202" style="position:absolute;left:0;text-align:left;margin-left:413.95pt;margin-top:71.45pt;width:108pt;height:19.4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" filled="f" stroked="f">
                <v:textbox style="mso-fit-shape-to-text:t" inset="5.85pt,.7pt,5.85pt,.7pt">
                  <w:txbxContent>
                    <w:p w14:paraId="77E655CD" w14:textId="265F0A36" w:rsidR="000822C5" w:rsidRPr="00DF37FB" w:rsidRDefault="000822C5" w:rsidP="00545858">
                      <w:pPr>
                        <w:ind w:leftChars="0" w:left="0"/>
                      </w:pPr>
                      <w:r>
                        <w:rPr>
                          <w:rFonts w:hint="eastAsia"/>
                        </w:rPr>
                        <w:t>力量確認票</w:t>
                      </w:r>
                    </w:p>
                  </w:txbxContent>
                </v:textbox>
              </v:shape>
            </w:pict>
          </mc:Fallback>
        </mc:AlternateContent>
      </w:r>
      <w:r w:rsidR="0069397E" w:rsidRPr="00373CC6">
        <w:t>b</w:t>
      </w:r>
      <w:r w:rsidR="0069397E" w:rsidRPr="00373CC6">
        <w:rPr>
          <w:rFonts w:hint="eastAsia"/>
        </w:rPr>
        <w:t>）</w:t>
      </w:r>
      <w:r w:rsidR="007C6525" w:rsidRPr="00373CC6">
        <w:rPr>
          <w:rFonts w:hint="eastAsia"/>
        </w:rPr>
        <w:t>必要に応じて、情報セキュリティ委員会</w:t>
      </w:r>
      <w:r w:rsidR="00B67774" w:rsidRPr="00373CC6">
        <w:rPr>
          <w:rFonts w:hint="eastAsia"/>
        </w:rPr>
        <w:t>及び</w:t>
      </w:r>
      <w:r w:rsidR="007C6525" w:rsidRPr="00373CC6">
        <w:rPr>
          <w:rFonts w:hint="eastAsia"/>
        </w:rPr>
        <w:t>従業者に適切な教育・訓練</w:t>
      </w:r>
      <w:r w:rsidR="00B67774" w:rsidRPr="00373CC6">
        <w:rPr>
          <w:rFonts w:hint="eastAsia"/>
        </w:rPr>
        <w:t>又は</w:t>
      </w:r>
      <w:r w:rsidR="007C6525" w:rsidRPr="00373CC6">
        <w:rPr>
          <w:rFonts w:hint="eastAsia"/>
        </w:rPr>
        <w:t>経験に基づいて、それらの人々が力量を備えている</w:t>
      </w:r>
      <w:r w:rsidR="00BA1D40" w:rsidRPr="00373CC6">
        <w:rPr>
          <w:rFonts w:hint="eastAsia"/>
        </w:rPr>
        <w:t>こと</w:t>
      </w:r>
      <w:r w:rsidR="007C6525" w:rsidRPr="00373CC6">
        <w:rPr>
          <w:rFonts w:hint="eastAsia"/>
        </w:rPr>
        <w:t>を確実にする。必ず、必要な力量を身につけるための処置を</w:t>
      </w:r>
      <w:r w:rsidR="008E0116">
        <w:rPr>
          <w:rFonts w:hint="eastAsia"/>
        </w:rPr>
        <w:t>講じ</w:t>
      </w:r>
      <w:r w:rsidR="007C6525" w:rsidRPr="00373CC6">
        <w:rPr>
          <w:rFonts w:hint="eastAsia"/>
        </w:rPr>
        <w:t>、</w:t>
      </w:r>
      <w:r w:rsidR="008E0116">
        <w:rPr>
          <w:rFonts w:hint="eastAsia"/>
        </w:rPr>
        <w:t>講じた</w:t>
      </w:r>
      <w:r w:rsidR="007C6525" w:rsidRPr="00373CC6">
        <w:rPr>
          <w:rFonts w:hint="eastAsia"/>
        </w:rPr>
        <w:t>処置の有効性を評価する。</w:t>
      </w:r>
      <w:r w:rsidR="00545858" w:rsidRPr="00373CC6">
        <w:br/>
      </w:r>
      <w:r w:rsidR="007C6525" w:rsidRPr="00373CC6">
        <w:rPr>
          <w:rFonts w:hint="eastAsia"/>
        </w:rPr>
        <w:t>力量の証拠は、以下の通り。</w:t>
      </w:r>
    </w:p>
    <w:p w14:paraId="3B2DA0E3" w14:textId="6C9B47C7" w:rsidR="00E41268" w:rsidRPr="00373CC6" w:rsidRDefault="009C11C9" w:rsidP="00545858">
      <w:pPr>
        <w:pStyle w:val="123"/>
      </w:pPr>
      <w:r w:rsidRPr="00373CC6">
        <w:rPr>
          <w:noProof/>
        </w:rPr>
        <mc:AlternateContent>
          <mc:Choice Requires="wps">
            <w:drawing>
              <wp:anchor distT="0" distB="0" distL="114300" distR="114300" simplePos="0" relativeHeight="251701248" behindDoc="0" locked="0" layoutInCell="1" allowOverlap="1" wp14:anchorId="069068CB" wp14:editId="58C849EF">
                <wp:simplePos x="0" y="0"/>
                <wp:positionH relativeFrom="column">
                  <wp:posOffset>5275580</wp:posOffset>
                </wp:positionH>
                <wp:positionV relativeFrom="paragraph">
                  <wp:posOffset>265430</wp:posOffset>
                </wp:positionV>
                <wp:extent cx="1371600" cy="246380"/>
                <wp:effectExtent l="3175" t="0" r="0" b="4445"/>
                <wp:wrapNone/>
                <wp:docPr id="4"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55C5C9" w14:textId="77777777" w:rsidR="000822C5" w:rsidRPr="00DF37FB" w:rsidRDefault="000822C5" w:rsidP="00545858">
                            <w:pPr>
                              <w:ind w:leftChars="0" w:left="0"/>
                            </w:pPr>
                            <w:r>
                              <w:rPr>
                                <w:rFonts w:hint="eastAsia"/>
                              </w:rPr>
                              <w:t>理解度確認テスト</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9068CB" id="Text Box 200" o:spid="_x0000_s1038" type="#_x0000_t202" style="position:absolute;left:0;text-align:left;margin-left:415.4pt;margin-top:20.9pt;width:108pt;height:19.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" filled="f" stroked="f">
                <v:textbox style="mso-fit-shape-to-text:t" inset="5.85pt,.7pt,5.85pt,.7pt">
                  <w:txbxContent>
                    <w:p w14:paraId="0755C5C9" w14:textId="77777777" w:rsidR="000822C5" w:rsidRPr="00DF37FB" w:rsidRDefault="000822C5" w:rsidP="00545858">
                      <w:pPr>
                        <w:ind w:leftChars="0" w:left="0"/>
                      </w:pPr>
                      <w:r>
                        <w:rPr>
                          <w:rFonts w:hint="eastAsia"/>
                        </w:rPr>
                        <w:t>理解度確認テスト</w:t>
                      </w:r>
                    </w:p>
                  </w:txbxContent>
                </v:textbox>
              </v:shape>
            </w:pict>
          </mc:Fallback>
        </mc:AlternateContent>
      </w:r>
      <w:r w:rsidR="00E41268" w:rsidRPr="00373CC6">
        <w:rPr>
          <w:rFonts w:hint="eastAsia"/>
        </w:rPr>
        <w:t>1）情報セキュリティ委員会</w:t>
      </w:r>
      <w:r w:rsidR="00BA1D40" w:rsidRPr="00373CC6">
        <w:rPr>
          <w:rFonts w:hint="eastAsia"/>
        </w:rPr>
        <w:t>：</w:t>
      </w:r>
      <w:r w:rsidRPr="00373CC6">
        <w:rPr>
          <w:rFonts w:hint="eastAsia"/>
        </w:rPr>
        <w:t>「</w:t>
      </w:r>
      <w:r w:rsidR="00E41268" w:rsidRPr="00373CC6">
        <w:rPr>
          <w:rFonts w:hint="eastAsia"/>
        </w:rPr>
        <w:t>力量確認票</w:t>
      </w:r>
      <w:r w:rsidRPr="00373CC6">
        <w:rPr>
          <w:rFonts w:hint="eastAsia"/>
        </w:rPr>
        <w:t>」</w:t>
      </w:r>
    </w:p>
    <w:p w14:paraId="02659700" w14:textId="42203878" w:rsidR="00E41268" w:rsidRPr="00373CC6" w:rsidRDefault="00E41268" w:rsidP="00545858">
      <w:pPr>
        <w:pStyle w:val="123"/>
      </w:pPr>
      <w:r w:rsidRPr="00373CC6">
        <w:t>2</w:t>
      </w:r>
      <w:r w:rsidRPr="00373CC6">
        <w:rPr>
          <w:rFonts w:hint="eastAsia"/>
        </w:rPr>
        <w:t>）従業者</w:t>
      </w:r>
      <w:r w:rsidR="00BA1D40" w:rsidRPr="00373CC6">
        <w:rPr>
          <w:rFonts w:hint="eastAsia"/>
        </w:rPr>
        <w:t>：</w:t>
      </w:r>
      <w:r w:rsidRPr="00373CC6">
        <w:rPr>
          <w:rFonts w:hint="eastAsia"/>
        </w:rPr>
        <w:t>理解度確認テスト</w:t>
      </w:r>
    </w:p>
    <w:p w14:paraId="0D2BFF4A" w14:textId="77777777" w:rsidR="007C6525" w:rsidRPr="00373CC6" w:rsidRDefault="007C6525" w:rsidP="008715B9">
      <w:pPr>
        <w:ind w:left="598"/>
      </w:pPr>
    </w:p>
    <w:p w14:paraId="6BED7333" w14:textId="0AC2D7D4" w:rsidR="007C6525" w:rsidRPr="00373CC6" w:rsidRDefault="005C0364" w:rsidP="0045373D">
      <w:pPr>
        <w:pStyle w:val="20"/>
      </w:pPr>
      <w:bookmarkStart w:id="107" w:name="_Toc351143032"/>
      <w:bookmarkStart w:id="108" w:name="_Toc364238056"/>
      <w:bookmarkStart w:id="109" w:name="_Toc423024132"/>
      <w:bookmarkStart w:id="110" w:name="_Toc79164291"/>
      <w:bookmarkStart w:id="111" w:name="_Toc119309493"/>
      <w:r w:rsidRPr="00373CC6">
        <w:rPr>
          <w:rFonts w:hint="eastAsia"/>
        </w:rPr>
        <w:t>7</w:t>
      </w:r>
      <w:r w:rsidRPr="00373CC6">
        <w:t>.3</w:t>
      </w:r>
      <w:r w:rsidR="007C6525" w:rsidRPr="00373CC6">
        <w:rPr>
          <w:rFonts w:hint="eastAsia"/>
        </w:rPr>
        <w:t xml:space="preserve"> </w:t>
      </w:r>
      <w:bookmarkEnd w:id="107"/>
      <w:r w:rsidR="007C6525" w:rsidRPr="00373CC6">
        <w:rPr>
          <w:rFonts w:hint="eastAsia"/>
        </w:rPr>
        <w:t>認識</w:t>
      </w:r>
      <w:bookmarkEnd w:id="108"/>
      <w:bookmarkEnd w:id="109"/>
      <w:bookmarkEnd w:id="110"/>
      <w:bookmarkEnd w:id="111"/>
    </w:p>
    <w:p w14:paraId="0F696A02" w14:textId="48F278C4" w:rsidR="007C6525" w:rsidRPr="00373CC6" w:rsidRDefault="00C50683" w:rsidP="00545858">
      <w:pPr>
        <w:pStyle w:val="abc"/>
        <w:ind w:left="954"/>
      </w:pPr>
      <w:r w:rsidRPr="00373CC6">
        <w:lastRenderedPageBreak/>
        <w:t>a</w:t>
      </w:r>
      <w:r w:rsidRPr="00373CC6">
        <w:rPr>
          <w:rFonts w:hint="eastAsia"/>
        </w:rPr>
        <w:t>）</w:t>
      </w:r>
      <w:r w:rsidR="00666C87" w:rsidRPr="00373CC6">
        <w:rPr>
          <w:rFonts w:hint="eastAsia"/>
        </w:rPr>
        <w:t>当組織</w:t>
      </w:r>
      <w:r w:rsidR="007C6525" w:rsidRPr="00373CC6">
        <w:rPr>
          <w:rFonts w:hint="eastAsia"/>
        </w:rPr>
        <w:t>では従業者が次の事項に関して認識を</w:t>
      </w:r>
      <w:r w:rsidR="00B67774" w:rsidRPr="00373CC6">
        <w:rPr>
          <w:rFonts w:hint="eastAsia"/>
        </w:rPr>
        <w:t>も</w:t>
      </w:r>
      <w:r w:rsidR="007C6525" w:rsidRPr="00373CC6">
        <w:rPr>
          <w:rFonts w:hint="eastAsia"/>
        </w:rPr>
        <w:t>てる</w:t>
      </w:r>
      <w:r w:rsidR="00BA1D40" w:rsidRPr="00373CC6">
        <w:rPr>
          <w:rFonts w:hint="eastAsia"/>
        </w:rPr>
        <w:t>よう</w:t>
      </w:r>
      <w:r w:rsidR="007C6525" w:rsidRPr="00373CC6">
        <w:rPr>
          <w:rFonts w:hint="eastAsia"/>
        </w:rPr>
        <w:t>教育・訓練を実施する。</w:t>
      </w:r>
    </w:p>
    <w:p w14:paraId="5A149994" w14:textId="77777777" w:rsidR="00C50683" w:rsidRPr="00373CC6" w:rsidRDefault="00C50683" w:rsidP="00545858">
      <w:pPr>
        <w:pStyle w:val="123"/>
      </w:pPr>
      <w:r w:rsidRPr="00373CC6">
        <w:t>1</w:t>
      </w:r>
      <w:r w:rsidR="003B05E5" w:rsidRPr="00373CC6">
        <w:rPr>
          <w:rFonts w:hint="eastAsia"/>
        </w:rPr>
        <w:t>）</w:t>
      </w:r>
      <w:r w:rsidR="007C6525" w:rsidRPr="00373CC6">
        <w:rPr>
          <w:rFonts w:hint="eastAsia"/>
        </w:rPr>
        <w:t>情報セキュリティ方針</w:t>
      </w:r>
    </w:p>
    <w:p w14:paraId="6354AE36" w14:textId="190FC176" w:rsidR="00C50683" w:rsidRPr="00373CC6" w:rsidRDefault="00C50683" w:rsidP="00545858">
      <w:pPr>
        <w:pStyle w:val="123"/>
      </w:pPr>
      <w:r w:rsidRPr="00373CC6">
        <w:t>2</w:t>
      </w:r>
      <w:r w:rsidRPr="00373CC6">
        <w:rPr>
          <w:rFonts w:hint="eastAsia"/>
        </w:rPr>
        <w:t>）</w:t>
      </w:r>
      <w:r w:rsidR="007C6525" w:rsidRPr="00373CC6">
        <w:rPr>
          <w:rFonts w:hint="eastAsia"/>
        </w:rPr>
        <w:t>情報セキュリティパフォーマンスの向上によって得られる便益を含む、</w:t>
      </w:r>
      <w:r w:rsidR="00BA1D40" w:rsidRPr="00373CC6">
        <w:t>ISMS</w:t>
      </w:r>
      <w:r w:rsidR="007C6525" w:rsidRPr="00373CC6">
        <w:rPr>
          <w:rFonts w:hint="eastAsia"/>
        </w:rPr>
        <w:t>の有効性に対する自らの貢献</w:t>
      </w:r>
    </w:p>
    <w:p w14:paraId="42AC3997" w14:textId="4593C441" w:rsidR="007C6525" w:rsidRPr="00373CC6" w:rsidRDefault="00C50683" w:rsidP="00545858">
      <w:pPr>
        <w:pStyle w:val="123"/>
      </w:pPr>
      <w:r w:rsidRPr="00373CC6">
        <w:t>3</w:t>
      </w:r>
      <w:r w:rsidRPr="00373CC6">
        <w:rPr>
          <w:rFonts w:hint="eastAsia"/>
        </w:rPr>
        <w:t>）</w:t>
      </w:r>
      <w:r w:rsidR="00BA1D40" w:rsidRPr="00373CC6">
        <w:t>ISMS</w:t>
      </w:r>
      <w:r w:rsidR="007C6525" w:rsidRPr="00373CC6">
        <w:rPr>
          <w:rFonts w:hint="eastAsia"/>
        </w:rPr>
        <w:t>要求事項に適合しない</w:t>
      </w:r>
      <w:r w:rsidR="00BA1D40" w:rsidRPr="00373CC6">
        <w:rPr>
          <w:rFonts w:hint="eastAsia"/>
        </w:rPr>
        <w:t>こと</w:t>
      </w:r>
      <w:r w:rsidR="007C6525" w:rsidRPr="00373CC6">
        <w:rPr>
          <w:rFonts w:hint="eastAsia"/>
        </w:rPr>
        <w:t>の意味</w:t>
      </w:r>
    </w:p>
    <w:p w14:paraId="642A25E1" w14:textId="77777777" w:rsidR="007C6525" w:rsidRPr="00373CC6" w:rsidRDefault="00C50683" w:rsidP="00545858">
      <w:pPr>
        <w:pStyle w:val="abc"/>
        <w:ind w:left="954"/>
      </w:pPr>
      <w:bookmarkStart w:id="112" w:name="_Toc364238057"/>
      <w:r w:rsidRPr="00373CC6">
        <w:t>b</w:t>
      </w:r>
      <w:r w:rsidRPr="00373CC6">
        <w:rPr>
          <w:rFonts w:hint="eastAsia"/>
        </w:rPr>
        <w:t>）</w:t>
      </w:r>
      <w:r w:rsidR="007C6525" w:rsidRPr="00373CC6">
        <w:rPr>
          <w:rFonts w:hint="eastAsia"/>
        </w:rPr>
        <w:t>教育計画は情報セキュリティ委員会が作成し、</w:t>
      </w:r>
      <w:r w:rsidR="00F91BE2" w:rsidRPr="00373CC6">
        <w:rPr>
          <w:rFonts w:hint="eastAsia"/>
        </w:rPr>
        <w:t>トップマネジメント</w:t>
      </w:r>
      <w:r w:rsidR="007C6525" w:rsidRPr="00373CC6">
        <w:rPr>
          <w:rFonts w:hint="eastAsia"/>
        </w:rPr>
        <w:t>が承認する。</w:t>
      </w:r>
    </w:p>
    <w:p w14:paraId="11599314" w14:textId="3FB6CE65" w:rsidR="00EC52BC" w:rsidRPr="00373CC6" w:rsidRDefault="00931437" w:rsidP="00545858">
      <w:pPr>
        <w:pStyle w:val="abc"/>
        <w:ind w:left="954"/>
      </w:pPr>
      <w:r w:rsidRPr="00373CC6">
        <w:rPr>
          <w:noProof/>
        </w:rPr>
        <mc:AlternateContent>
          <mc:Choice Requires="wps">
            <w:drawing>
              <wp:anchor distT="0" distB="0" distL="114300" distR="114300" simplePos="0" relativeHeight="251648000" behindDoc="0" locked="0" layoutInCell="1" allowOverlap="1" wp14:anchorId="2A28BC3C" wp14:editId="6F55400D">
                <wp:simplePos x="0" y="0"/>
                <wp:positionH relativeFrom="column">
                  <wp:posOffset>5277485</wp:posOffset>
                </wp:positionH>
                <wp:positionV relativeFrom="paragraph">
                  <wp:posOffset>194945</wp:posOffset>
                </wp:positionV>
                <wp:extent cx="1371600" cy="246380"/>
                <wp:effectExtent l="0" t="0" r="0" b="2540"/>
                <wp:wrapNone/>
                <wp:docPr id="17"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4533B" w14:textId="267102C6" w:rsidR="00AC4360" w:rsidRDefault="00AC4360" w:rsidP="008715B9">
                            <w:pPr>
                              <w:ind w:left="598"/>
                            </w:pPr>
                            <w:r>
                              <w:rPr>
                                <w:rFonts w:hint="eastAsia"/>
                              </w:rPr>
                              <w:t>教育計画</w:t>
                            </w:r>
                            <w:r w:rsidR="005E71C4">
                              <w:rPr>
                                <w:rFonts w:hint="eastAsia"/>
                              </w:rPr>
                              <w:t>書</w:t>
                            </w:r>
                          </w:p>
                          <w:p w14:paraId="008ADD15" w14:textId="20983775" w:rsidR="000822C5" w:rsidRPr="00DF37FB" w:rsidRDefault="000822C5" w:rsidP="008715B9">
                            <w:pPr>
                              <w:ind w:left="598"/>
                            </w:pPr>
                            <w:r>
                              <w:rPr>
                                <w:rFonts w:hint="eastAsia"/>
                              </w:rPr>
                              <w:t>教育報告書</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28BC3C" id="Text Box 192" o:spid="_x0000_s1039" type="#_x0000_t202" style="position:absolute;left:0;text-align:left;margin-left:415.55pt;margin-top:15.35pt;width:108pt;height:19.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" filled="f" stroked="f">
                <v:textbox style="mso-fit-shape-to-text:t" inset="5.85pt,.7pt,5.85pt,.7pt">
                  <w:txbxContent>
                    <w:p w14:paraId="0A94533B" w14:textId="267102C6" w:rsidR="00AC4360" w:rsidRDefault="00AC4360" w:rsidP="008715B9">
                      <w:pPr>
                        <w:ind w:left="598"/>
                      </w:pPr>
                      <w:r>
                        <w:rPr>
                          <w:rFonts w:hint="eastAsia"/>
                        </w:rPr>
                        <w:t>教育計画</w:t>
                      </w:r>
                      <w:r w:rsidR="005E71C4">
                        <w:rPr>
                          <w:rFonts w:hint="eastAsia"/>
                        </w:rPr>
                        <w:t>書</w:t>
                      </w:r>
                    </w:p>
                    <w:p w14:paraId="008ADD15" w14:textId="20983775" w:rsidR="000822C5" w:rsidRPr="00DF37FB" w:rsidRDefault="000822C5" w:rsidP="008715B9">
                      <w:pPr>
                        <w:ind w:left="598"/>
                      </w:pPr>
                      <w:r>
                        <w:rPr>
                          <w:rFonts w:hint="eastAsia"/>
                        </w:rPr>
                        <w:t>教育報告書</w:t>
                      </w:r>
                    </w:p>
                  </w:txbxContent>
                </v:textbox>
              </v:shape>
            </w:pict>
          </mc:Fallback>
        </mc:AlternateContent>
      </w:r>
      <w:r w:rsidR="00C23459" w:rsidRPr="00373CC6">
        <w:t>c</w:t>
      </w:r>
      <w:r w:rsidR="00C23459" w:rsidRPr="00373CC6">
        <w:rPr>
          <w:rFonts w:hint="eastAsia"/>
        </w:rPr>
        <w:t>）</w:t>
      </w:r>
      <w:r w:rsidR="00666C87" w:rsidRPr="00373CC6">
        <w:rPr>
          <w:rFonts w:hint="eastAsia"/>
        </w:rPr>
        <w:t>当組織</w:t>
      </w:r>
      <w:r w:rsidR="007C6525" w:rsidRPr="00373CC6">
        <w:rPr>
          <w:rFonts w:hint="eastAsia"/>
        </w:rPr>
        <w:t>の主な</w:t>
      </w:r>
      <w:r w:rsidR="00BA1D40" w:rsidRPr="00373CC6">
        <w:t>ISMS</w:t>
      </w:r>
      <w:r w:rsidR="007C6525" w:rsidRPr="00373CC6">
        <w:rPr>
          <w:rFonts w:hint="eastAsia"/>
        </w:rPr>
        <w:t>教育を以下に示す。（以下の教育は「</w:t>
      </w:r>
      <w:r w:rsidR="00EC52BC" w:rsidRPr="00373CC6">
        <w:rPr>
          <w:rFonts w:hint="eastAsia"/>
        </w:rPr>
        <w:t>教育報告書</w:t>
      </w:r>
      <w:r w:rsidR="007C6525" w:rsidRPr="00373CC6">
        <w:rPr>
          <w:rFonts w:hint="eastAsia"/>
        </w:rPr>
        <w:t>」に残す）</w:t>
      </w:r>
    </w:p>
    <w:p w14:paraId="41F039F4" w14:textId="0CEBBCFE" w:rsidR="00B72B89" w:rsidRPr="00373CC6" w:rsidRDefault="00C23459" w:rsidP="00545858">
      <w:pPr>
        <w:pStyle w:val="123"/>
      </w:pPr>
      <w:r w:rsidRPr="00373CC6">
        <w:rPr>
          <w:rFonts w:hint="eastAsia"/>
        </w:rPr>
        <w:t>1）</w:t>
      </w:r>
      <w:r w:rsidR="007C6525" w:rsidRPr="00373CC6">
        <w:rPr>
          <w:rFonts w:hint="eastAsia"/>
        </w:rPr>
        <w:t>導入教育</w:t>
      </w:r>
      <w:r w:rsidR="00B67774" w:rsidRPr="00373CC6">
        <w:rPr>
          <w:rFonts w:hint="eastAsia"/>
        </w:rPr>
        <w:t>及び</w:t>
      </w:r>
      <w:r w:rsidR="007C6525" w:rsidRPr="00373CC6">
        <w:rPr>
          <w:rFonts w:hint="eastAsia"/>
        </w:rPr>
        <w:t>新任情報セキュリティ委員</w:t>
      </w:r>
      <w:r w:rsidR="00545858" w:rsidRPr="00373CC6">
        <w:br/>
      </w:r>
      <w:r w:rsidR="00BA1D40" w:rsidRPr="00373CC6">
        <w:t>ISMS</w:t>
      </w:r>
      <w:r w:rsidR="007C6525" w:rsidRPr="00373CC6">
        <w:rPr>
          <w:rFonts w:hint="eastAsia"/>
        </w:rPr>
        <w:t>の円滑な導入を目的として、情報セキュリティマネジメントシステム導入時</w:t>
      </w:r>
      <w:r w:rsidR="00B67774" w:rsidRPr="00373CC6">
        <w:rPr>
          <w:rFonts w:hint="eastAsia"/>
        </w:rPr>
        <w:t>及び</w:t>
      </w:r>
      <w:r w:rsidR="007C6525" w:rsidRPr="00373CC6">
        <w:rPr>
          <w:rFonts w:hint="eastAsia"/>
        </w:rPr>
        <w:t>、新任情報セキュリティ委員会メンバーに実施する</w:t>
      </w:r>
    </w:p>
    <w:p w14:paraId="7AE7A7AD" w14:textId="79270224" w:rsidR="00B72B89" w:rsidRPr="00373CC6" w:rsidRDefault="00B72B89" w:rsidP="00545858">
      <w:pPr>
        <w:pStyle w:val="123"/>
      </w:pPr>
      <w:r w:rsidRPr="00373CC6">
        <w:t>2</w:t>
      </w:r>
      <w:r w:rsidRPr="00373CC6">
        <w:rPr>
          <w:rFonts w:hint="eastAsia"/>
        </w:rPr>
        <w:t>）</w:t>
      </w:r>
      <w:r w:rsidR="007C6525" w:rsidRPr="00373CC6">
        <w:rPr>
          <w:rFonts w:hint="eastAsia"/>
        </w:rPr>
        <w:t>入社時・社内異動者の教育（適時）</w:t>
      </w:r>
      <w:r w:rsidR="00545858" w:rsidRPr="00373CC6">
        <w:br/>
      </w:r>
      <w:r w:rsidR="007C6525" w:rsidRPr="00373CC6">
        <w:rPr>
          <w:rFonts w:hint="eastAsia"/>
        </w:rPr>
        <w:t>新入社員、中間採用者に対して、入社時にセキュリティ教育を実施する</w:t>
      </w:r>
    </w:p>
    <w:p w14:paraId="5E8DFC78" w14:textId="3D5E07E2" w:rsidR="00B72B89" w:rsidRPr="00373CC6" w:rsidRDefault="00B72B89" w:rsidP="00545858">
      <w:pPr>
        <w:pStyle w:val="123"/>
      </w:pPr>
      <w:r w:rsidRPr="00373CC6">
        <w:t>3</w:t>
      </w:r>
      <w:r w:rsidRPr="00373CC6">
        <w:rPr>
          <w:rFonts w:hint="eastAsia"/>
        </w:rPr>
        <w:t>）</w:t>
      </w:r>
      <w:r w:rsidR="007C6525" w:rsidRPr="00373CC6">
        <w:rPr>
          <w:rFonts w:hint="eastAsia"/>
        </w:rPr>
        <w:t>定期教育（「</w:t>
      </w:r>
      <w:r w:rsidR="00301681" w:rsidRPr="00373CC6">
        <w:rPr>
          <w:rFonts w:hint="eastAsia"/>
        </w:rPr>
        <w:t>年間計画表</w:t>
      </w:r>
      <w:r w:rsidR="007C6525" w:rsidRPr="00373CC6">
        <w:rPr>
          <w:rFonts w:hint="eastAsia"/>
        </w:rPr>
        <w:t>」に基づく）</w:t>
      </w:r>
      <w:r w:rsidR="00545858" w:rsidRPr="00373CC6">
        <w:br/>
      </w:r>
      <w:r w:rsidR="007C6525" w:rsidRPr="00373CC6">
        <w:rPr>
          <w:rFonts w:hint="eastAsia"/>
        </w:rPr>
        <w:t>年に最低１回、適用範囲内の従業</w:t>
      </w:r>
      <w:r w:rsidR="0014114C" w:rsidRPr="00373CC6">
        <w:rPr>
          <w:rFonts w:hint="eastAsia"/>
        </w:rPr>
        <w:t>者</w:t>
      </w:r>
      <w:r w:rsidR="007C6525" w:rsidRPr="00373CC6">
        <w:rPr>
          <w:rFonts w:hint="eastAsia"/>
        </w:rPr>
        <w:t>に対して、</w:t>
      </w:r>
      <w:r w:rsidR="00BA1D40" w:rsidRPr="00373CC6">
        <w:t>ISMS</w:t>
      </w:r>
      <w:r w:rsidR="007C6525" w:rsidRPr="00373CC6">
        <w:rPr>
          <w:rFonts w:hint="eastAsia"/>
        </w:rPr>
        <w:t>の理解、再確認と</w:t>
      </w:r>
      <w:r w:rsidR="00BA1D40" w:rsidRPr="00373CC6">
        <w:t>ISMS</w:t>
      </w:r>
      <w:r w:rsidR="007C6525" w:rsidRPr="00373CC6">
        <w:rPr>
          <w:rFonts w:hint="eastAsia"/>
        </w:rPr>
        <w:t>の改善、向上のための教育を実施する</w:t>
      </w:r>
    </w:p>
    <w:p w14:paraId="1E6FC5BF" w14:textId="1F38ADA9" w:rsidR="00B72B89" w:rsidRPr="00373CC6" w:rsidRDefault="00B72B89" w:rsidP="00545858">
      <w:pPr>
        <w:pStyle w:val="123"/>
      </w:pPr>
      <w:r w:rsidRPr="00373CC6">
        <w:t>4</w:t>
      </w:r>
      <w:r w:rsidRPr="00373CC6">
        <w:rPr>
          <w:rFonts w:hint="eastAsia"/>
        </w:rPr>
        <w:t>）</w:t>
      </w:r>
      <w:r w:rsidR="007C6525" w:rsidRPr="00373CC6">
        <w:rPr>
          <w:rFonts w:hint="eastAsia"/>
        </w:rPr>
        <w:t>再教育</w:t>
      </w:r>
      <w:r w:rsidR="00545858" w:rsidRPr="00373CC6">
        <w:br/>
      </w:r>
      <w:r w:rsidR="007C6525" w:rsidRPr="00373CC6">
        <w:rPr>
          <w:rFonts w:hint="eastAsia"/>
        </w:rPr>
        <w:t>セキュリティ違反者</w:t>
      </w:r>
      <w:r w:rsidR="00B67774" w:rsidRPr="00373CC6">
        <w:rPr>
          <w:rFonts w:hint="eastAsia"/>
        </w:rPr>
        <w:t>及び</w:t>
      </w:r>
      <w:r w:rsidR="00BA1D40" w:rsidRPr="00373CC6">
        <w:t>ISMS</w:t>
      </w:r>
      <w:r w:rsidR="007C6525" w:rsidRPr="00373CC6">
        <w:rPr>
          <w:rFonts w:hint="eastAsia"/>
        </w:rPr>
        <w:t>に関する低理解度の従業</w:t>
      </w:r>
      <w:r w:rsidR="007166E3" w:rsidRPr="00373CC6">
        <w:rPr>
          <w:rFonts w:hint="eastAsia"/>
        </w:rPr>
        <w:t>者</w:t>
      </w:r>
      <w:r w:rsidR="007C6525" w:rsidRPr="00373CC6">
        <w:rPr>
          <w:rFonts w:hint="eastAsia"/>
        </w:rPr>
        <w:t>に対して、再教育を実施し、違反の再発防止に努める</w:t>
      </w:r>
    </w:p>
    <w:p w14:paraId="04411C6A" w14:textId="7FA52778" w:rsidR="007C6525" w:rsidRPr="00373CC6" w:rsidRDefault="00B72B89" w:rsidP="00545858">
      <w:pPr>
        <w:pStyle w:val="123"/>
      </w:pPr>
      <w:r w:rsidRPr="00373CC6">
        <w:t>5</w:t>
      </w:r>
      <w:r w:rsidRPr="00373CC6">
        <w:rPr>
          <w:rFonts w:hint="eastAsia"/>
        </w:rPr>
        <w:t>）</w:t>
      </w:r>
      <w:r w:rsidR="007C6525" w:rsidRPr="00373CC6">
        <w:rPr>
          <w:rFonts w:hint="eastAsia"/>
        </w:rPr>
        <w:t>実施した教育の有効性評価</w:t>
      </w:r>
      <w:r w:rsidR="00545858" w:rsidRPr="00373CC6">
        <w:br/>
      </w:r>
      <w:r w:rsidR="007C6525" w:rsidRPr="00373CC6">
        <w:rPr>
          <w:rFonts w:hint="eastAsia"/>
        </w:rPr>
        <w:t>上記の教育実施後</w:t>
      </w:r>
      <w:r w:rsidR="00336965" w:rsidRPr="00373CC6">
        <w:rPr>
          <w:rFonts w:hint="eastAsia"/>
        </w:rPr>
        <w:t>に</w:t>
      </w:r>
      <w:r w:rsidR="007C6525" w:rsidRPr="00373CC6">
        <w:rPr>
          <w:rFonts w:hint="eastAsia"/>
        </w:rPr>
        <w:t>理解度調査等を実施し、実施した教育の有効性の評価を行う</w:t>
      </w:r>
    </w:p>
    <w:p w14:paraId="50EBB46C" w14:textId="77777777" w:rsidR="00E27F49" w:rsidRPr="00373CC6" w:rsidRDefault="00E27F49" w:rsidP="008715B9">
      <w:pPr>
        <w:ind w:left="598"/>
      </w:pPr>
    </w:p>
    <w:p w14:paraId="7D7569A0" w14:textId="5DC15550" w:rsidR="007C6525" w:rsidRPr="00373CC6" w:rsidRDefault="005C0364" w:rsidP="0045373D">
      <w:pPr>
        <w:pStyle w:val="20"/>
      </w:pPr>
      <w:bookmarkStart w:id="113" w:name="_Toc423024133"/>
      <w:bookmarkStart w:id="114" w:name="_Toc79164292"/>
      <w:bookmarkStart w:id="115" w:name="_Toc119309494"/>
      <w:r w:rsidRPr="00373CC6">
        <w:rPr>
          <w:rFonts w:hint="eastAsia"/>
        </w:rPr>
        <w:t>7</w:t>
      </w:r>
      <w:r w:rsidRPr="00373CC6">
        <w:t xml:space="preserve">.4 </w:t>
      </w:r>
      <w:r w:rsidR="007C6525" w:rsidRPr="00373CC6">
        <w:rPr>
          <w:rFonts w:hint="eastAsia"/>
        </w:rPr>
        <w:t>コミュニケーション</w:t>
      </w:r>
      <w:bookmarkEnd w:id="112"/>
      <w:bookmarkEnd w:id="113"/>
      <w:bookmarkEnd w:id="114"/>
      <w:bookmarkEnd w:id="115"/>
    </w:p>
    <w:p w14:paraId="1C620987" w14:textId="4EC690D2" w:rsidR="007C6525" w:rsidRDefault="00666C87" w:rsidP="00E63CCF">
      <w:pPr>
        <w:pStyle w:val="afe"/>
        <w:ind w:left="598"/>
      </w:pPr>
      <w:r w:rsidRPr="00373CC6">
        <w:rPr>
          <w:rFonts w:hint="eastAsia"/>
        </w:rPr>
        <w:t>当組織</w:t>
      </w:r>
      <w:r w:rsidR="007C6525" w:rsidRPr="00373CC6">
        <w:rPr>
          <w:rFonts w:hint="eastAsia"/>
        </w:rPr>
        <w:t>の</w:t>
      </w:r>
      <w:r w:rsidR="00BA1D40" w:rsidRPr="00373CC6">
        <w:t>ISMS</w:t>
      </w:r>
      <w:r w:rsidR="007C6525" w:rsidRPr="00373CC6">
        <w:rPr>
          <w:rFonts w:hint="eastAsia"/>
        </w:rPr>
        <w:t>に関連する内部</w:t>
      </w:r>
      <w:r w:rsidR="00B67774" w:rsidRPr="00373CC6">
        <w:rPr>
          <w:rFonts w:hint="eastAsia"/>
        </w:rPr>
        <w:t>及び</w:t>
      </w:r>
      <w:r w:rsidR="007C6525" w:rsidRPr="00373CC6">
        <w:rPr>
          <w:rFonts w:hint="eastAsia"/>
        </w:rPr>
        <w:t>外部のコミュニケーションを実施する内容、手順を以下に示す。</w:t>
      </w:r>
    </w:p>
    <w:p w14:paraId="32AE99E3" w14:textId="77777777" w:rsidR="00193287" w:rsidRPr="00373CC6" w:rsidRDefault="00193287" w:rsidP="00E63CCF">
      <w:pPr>
        <w:pStyle w:val="afe"/>
        <w:ind w:left="598"/>
      </w:pPr>
    </w:p>
    <w:tbl>
      <w:tblPr>
        <w:tblW w:w="0" w:type="auto"/>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567"/>
        <w:gridCol w:w="1214"/>
        <w:gridCol w:w="1134"/>
        <w:gridCol w:w="1505"/>
        <w:gridCol w:w="1862"/>
      </w:tblGrid>
      <w:tr w:rsidR="00B1267B" w:rsidRPr="00373CC6" w14:paraId="7F828AE7" w14:textId="77777777" w:rsidTr="00B1267B">
        <w:trPr>
          <w:jc w:val="right"/>
        </w:trPr>
        <w:tc>
          <w:tcPr>
            <w:tcW w:w="1567" w:type="dxa"/>
            <w:vMerge w:val="restart"/>
            <w:shd w:val="clear" w:color="auto" w:fill="D9D9D9"/>
            <w:vAlign w:val="center"/>
          </w:tcPr>
          <w:p w14:paraId="781430D1" w14:textId="77777777" w:rsidR="00B1267B" w:rsidRPr="00373CC6" w:rsidRDefault="00B1267B" w:rsidP="00B1267B">
            <w:pPr>
              <w:ind w:leftChars="11" w:left="22"/>
            </w:pPr>
            <w:r w:rsidRPr="00373CC6">
              <w:rPr>
                <w:rFonts w:hint="eastAsia"/>
              </w:rPr>
              <w:t>内容</w:t>
            </w:r>
          </w:p>
        </w:tc>
        <w:tc>
          <w:tcPr>
            <w:tcW w:w="1214" w:type="dxa"/>
            <w:vMerge w:val="restart"/>
            <w:shd w:val="clear" w:color="auto" w:fill="D9D9D9"/>
            <w:vAlign w:val="center"/>
          </w:tcPr>
          <w:p w14:paraId="39A1CBA5" w14:textId="77777777" w:rsidR="00B1267B" w:rsidRPr="00373CC6" w:rsidRDefault="00B1267B" w:rsidP="00B1267B">
            <w:pPr>
              <w:ind w:leftChars="11" w:left="22"/>
            </w:pPr>
            <w:r w:rsidRPr="00373CC6">
              <w:rPr>
                <w:rFonts w:hint="eastAsia"/>
              </w:rPr>
              <w:t>実施時期</w:t>
            </w:r>
          </w:p>
        </w:tc>
        <w:tc>
          <w:tcPr>
            <w:tcW w:w="1134" w:type="dxa"/>
            <w:vMerge w:val="restart"/>
            <w:shd w:val="clear" w:color="auto" w:fill="D9D9D9"/>
            <w:vAlign w:val="center"/>
          </w:tcPr>
          <w:p w14:paraId="0F0E4D64" w14:textId="77777777" w:rsidR="00B1267B" w:rsidRPr="00373CC6" w:rsidRDefault="00B1267B" w:rsidP="00B1267B">
            <w:pPr>
              <w:pStyle w:val="aff0"/>
            </w:pPr>
            <w:r w:rsidRPr="00373CC6">
              <w:rPr>
                <w:rFonts w:hint="eastAsia"/>
              </w:rPr>
              <w:t>対象者</w:t>
            </w:r>
          </w:p>
        </w:tc>
        <w:tc>
          <w:tcPr>
            <w:tcW w:w="3367" w:type="dxa"/>
            <w:gridSpan w:val="2"/>
            <w:shd w:val="clear" w:color="auto" w:fill="D9D9D9"/>
          </w:tcPr>
          <w:p w14:paraId="629B6BC7" w14:textId="794A9CEB" w:rsidR="00B1267B" w:rsidRPr="00373CC6" w:rsidRDefault="00B1267B" w:rsidP="00B1267B">
            <w:pPr>
              <w:pStyle w:val="aff0"/>
              <w:jc w:val="center"/>
            </w:pPr>
            <w:r w:rsidRPr="00B1267B">
              <w:rPr>
                <w:rFonts w:hint="eastAsia"/>
              </w:rPr>
              <w:t>方法</w:t>
            </w:r>
          </w:p>
        </w:tc>
      </w:tr>
      <w:tr w:rsidR="00B1267B" w:rsidRPr="00373CC6" w14:paraId="6F2E89EE" w14:textId="77777777" w:rsidTr="00E63CCF">
        <w:trPr>
          <w:jc w:val="right"/>
        </w:trPr>
        <w:tc>
          <w:tcPr>
            <w:tcW w:w="1567" w:type="dxa"/>
            <w:vMerge/>
            <w:shd w:val="clear" w:color="auto" w:fill="D9D9D9"/>
          </w:tcPr>
          <w:p w14:paraId="13678AFC" w14:textId="77777777" w:rsidR="00B1267B" w:rsidRPr="00373CC6" w:rsidRDefault="00B1267B" w:rsidP="00B1267B">
            <w:pPr>
              <w:ind w:leftChars="11" w:left="22"/>
            </w:pPr>
          </w:p>
        </w:tc>
        <w:tc>
          <w:tcPr>
            <w:tcW w:w="1214" w:type="dxa"/>
            <w:vMerge/>
            <w:shd w:val="clear" w:color="auto" w:fill="D9D9D9"/>
          </w:tcPr>
          <w:p w14:paraId="064B94D5" w14:textId="77777777" w:rsidR="00B1267B" w:rsidRPr="00373CC6" w:rsidRDefault="00B1267B" w:rsidP="00B1267B">
            <w:pPr>
              <w:ind w:leftChars="11" w:left="22"/>
            </w:pPr>
          </w:p>
        </w:tc>
        <w:tc>
          <w:tcPr>
            <w:tcW w:w="1134" w:type="dxa"/>
            <w:vMerge/>
            <w:shd w:val="clear" w:color="auto" w:fill="D9D9D9"/>
          </w:tcPr>
          <w:p w14:paraId="1C995419" w14:textId="77777777" w:rsidR="00B1267B" w:rsidRPr="00373CC6" w:rsidRDefault="00B1267B" w:rsidP="00B1267B">
            <w:pPr>
              <w:pStyle w:val="aff0"/>
            </w:pPr>
          </w:p>
        </w:tc>
        <w:tc>
          <w:tcPr>
            <w:tcW w:w="1505" w:type="dxa"/>
            <w:shd w:val="clear" w:color="auto" w:fill="D9D9D9"/>
          </w:tcPr>
          <w:p w14:paraId="413BF6B5" w14:textId="3E72CE38" w:rsidR="00B1267B" w:rsidRPr="00373CC6" w:rsidRDefault="00B1267B" w:rsidP="00B1267B">
            <w:pPr>
              <w:pStyle w:val="aff0"/>
            </w:pPr>
            <w:r w:rsidRPr="00373CC6">
              <w:rPr>
                <w:rFonts w:hint="eastAsia"/>
              </w:rPr>
              <w:t>実施者</w:t>
            </w:r>
          </w:p>
        </w:tc>
        <w:tc>
          <w:tcPr>
            <w:tcW w:w="1862" w:type="dxa"/>
            <w:shd w:val="clear" w:color="auto" w:fill="D9D9D9"/>
          </w:tcPr>
          <w:p w14:paraId="34745D5D" w14:textId="155B9F32" w:rsidR="00B1267B" w:rsidRPr="00373CC6" w:rsidRDefault="00B1267B" w:rsidP="00B1267B">
            <w:pPr>
              <w:pStyle w:val="aff0"/>
            </w:pPr>
            <w:r w:rsidRPr="00373CC6">
              <w:rPr>
                <w:rFonts w:hint="eastAsia"/>
              </w:rPr>
              <w:t>実施プロセス</w:t>
            </w:r>
          </w:p>
        </w:tc>
      </w:tr>
      <w:tr w:rsidR="00373CC6" w:rsidRPr="00373CC6" w14:paraId="74A263FD" w14:textId="77777777" w:rsidTr="00E63CCF">
        <w:trPr>
          <w:jc w:val="right"/>
        </w:trPr>
        <w:tc>
          <w:tcPr>
            <w:tcW w:w="1567" w:type="dxa"/>
            <w:shd w:val="clear" w:color="auto" w:fill="auto"/>
          </w:tcPr>
          <w:p w14:paraId="4E17C969" w14:textId="77777777" w:rsidR="007C6525" w:rsidRPr="00373CC6" w:rsidRDefault="007C6525" w:rsidP="00E63CCF">
            <w:pPr>
              <w:ind w:leftChars="11" w:left="22"/>
            </w:pPr>
            <w:r w:rsidRPr="00373CC6">
              <w:rPr>
                <w:rFonts w:hint="eastAsia"/>
              </w:rPr>
              <w:t>情報セキュリティ方針の伝達</w:t>
            </w:r>
          </w:p>
        </w:tc>
        <w:tc>
          <w:tcPr>
            <w:tcW w:w="1214" w:type="dxa"/>
            <w:shd w:val="clear" w:color="auto" w:fill="auto"/>
          </w:tcPr>
          <w:p w14:paraId="0196A6FA" w14:textId="77777777" w:rsidR="007C6525" w:rsidRPr="00373CC6" w:rsidRDefault="007C6525" w:rsidP="00E63CCF">
            <w:pPr>
              <w:pStyle w:val="aff0"/>
            </w:pPr>
            <w:r w:rsidRPr="00373CC6">
              <w:rPr>
                <w:rFonts w:hint="eastAsia"/>
              </w:rPr>
              <w:t>随時</w:t>
            </w:r>
          </w:p>
        </w:tc>
        <w:tc>
          <w:tcPr>
            <w:tcW w:w="1134" w:type="dxa"/>
            <w:shd w:val="clear" w:color="auto" w:fill="auto"/>
          </w:tcPr>
          <w:p w14:paraId="0B907288" w14:textId="77777777" w:rsidR="007C6525" w:rsidRPr="00373CC6" w:rsidRDefault="007C6525" w:rsidP="00E63CCF">
            <w:pPr>
              <w:pStyle w:val="aff0"/>
            </w:pPr>
            <w:r w:rsidRPr="00373CC6">
              <w:rPr>
                <w:rFonts w:hint="eastAsia"/>
              </w:rPr>
              <w:t>利害関係者</w:t>
            </w:r>
          </w:p>
        </w:tc>
        <w:tc>
          <w:tcPr>
            <w:tcW w:w="1505" w:type="dxa"/>
            <w:shd w:val="clear" w:color="auto" w:fill="auto"/>
          </w:tcPr>
          <w:p w14:paraId="3F86773E" w14:textId="77777777" w:rsidR="007C6525" w:rsidRPr="00373CC6" w:rsidRDefault="00F91BE2" w:rsidP="00E63CCF">
            <w:pPr>
              <w:pStyle w:val="aff0"/>
            </w:pPr>
            <w:r w:rsidRPr="00373CC6">
              <w:rPr>
                <w:rFonts w:hint="eastAsia"/>
              </w:rPr>
              <w:t>トップマネジメント</w:t>
            </w:r>
            <w:r w:rsidR="007C6525" w:rsidRPr="00373CC6">
              <w:rPr>
                <w:rFonts w:hint="eastAsia"/>
              </w:rPr>
              <w:t>（情報セキュリティ委員会）</w:t>
            </w:r>
          </w:p>
        </w:tc>
        <w:tc>
          <w:tcPr>
            <w:tcW w:w="1862" w:type="dxa"/>
            <w:shd w:val="clear" w:color="auto" w:fill="auto"/>
          </w:tcPr>
          <w:p w14:paraId="24994E78" w14:textId="77777777" w:rsidR="007C6525" w:rsidRPr="00373CC6" w:rsidRDefault="007C6525" w:rsidP="00E63CCF">
            <w:pPr>
              <w:pStyle w:val="aff0"/>
            </w:pPr>
            <w:r w:rsidRPr="00373CC6">
              <w:rPr>
                <w:rFonts w:hint="eastAsia"/>
              </w:rPr>
              <w:t>外部</w:t>
            </w:r>
          </w:p>
          <w:p w14:paraId="28641196" w14:textId="77777777" w:rsidR="007C6525" w:rsidRPr="00373CC6" w:rsidRDefault="007C6525" w:rsidP="00E63CCF">
            <w:pPr>
              <w:pStyle w:val="aff0"/>
            </w:pPr>
            <w:r w:rsidRPr="00373CC6">
              <w:rPr>
                <w:rFonts w:hint="eastAsia"/>
              </w:rPr>
              <w:t>・当社HPに公表</w:t>
            </w:r>
          </w:p>
          <w:p w14:paraId="22035F9E" w14:textId="77777777" w:rsidR="007C6525" w:rsidRPr="00373CC6" w:rsidRDefault="007C6525" w:rsidP="00E63CCF">
            <w:pPr>
              <w:pStyle w:val="aff0"/>
            </w:pPr>
            <w:r w:rsidRPr="00373CC6">
              <w:rPr>
                <w:rFonts w:hint="eastAsia"/>
              </w:rPr>
              <w:t>内部</w:t>
            </w:r>
          </w:p>
          <w:p w14:paraId="7677E5BF" w14:textId="45EED4A1" w:rsidR="007C6525" w:rsidRPr="00373CC6" w:rsidRDefault="007C6525" w:rsidP="00E63CCF">
            <w:pPr>
              <w:pStyle w:val="aff0"/>
            </w:pPr>
            <w:r w:rsidRPr="00373CC6">
              <w:rPr>
                <w:rFonts w:hint="eastAsia"/>
              </w:rPr>
              <w:t>・</w:t>
            </w:r>
            <w:r w:rsidR="00BA1D40" w:rsidRPr="00373CC6">
              <w:t>ISMS</w:t>
            </w:r>
            <w:r w:rsidRPr="00373CC6">
              <w:rPr>
                <w:rFonts w:hint="eastAsia"/>
              </w:rPr>
              <w:t>定期教育にて</w:t>
            </w:r>
          </w:p>
          <w:p w14:paraId="70B5B6D0" w14:textId="77777777" w:rsidR="007C6525" w:rsidRPr="00373CC6" w:rsidRDefault="007C6525" w:rsidP="00E63CCF">
            <w:pPr>
              <w:pStyle w:val="aff0"/>
            </w:pPr>
            <w:r w:rsidRPr="00373CC6">
              <w:rPr>
                <w:rFonts w:hint="eastAsia"/>
              </w:rPr>
              <w:t>・当社HPに公表</w:t>
            </w:r>
          </w:p>
          <w:p w14:paraId="06332F18" w14:textId="77777777" w:rsidR="007C6525" w:rsidRPr="00373CC6" w:rsidRDefault="007C6525" w:rsidP="00E63CCF">
            <w:pPr>
              <w:pStyle w:val="aff0"/>
            </w:pPr>
            <w:r w:rsidRPr="00373CC6">
              <w:rPr>
                <w:rFonts w:hint="eastAsia"/>
              </w:rPr>
              <w:t>・社内掲示</w:t>
            </w:r>
          </w:p>
        </w:tc>
      </w:tr>
      <w:tr w:rsidR="00373CC6" w:rsidRPr="00373CC6" w14:paraId="7C3FC63C" w14:textId="77777777" w:rsidTr="00E63CCF">
        <w:trPr>
          <w:jc w:val="right"/>
        </w:trPr>
        <w:tc>
          <w:tcPr>
            <w:tcW w:w="1567" w:type="dxa"/>
            <w:shd w:val="clear" w:color="auto" w:fill="auto"/>
          </w:tcPr>
          <w:p w14:paraId="14E2CA90" w14:textId="77777777" w:rsidR="007C6525" w:rsidRPr="00373CC6" w:rsidRDefault="007C6525" w:rsidP="00E63CCF">
            <w:pPr>
              <w:ind w:leftChars="11" w:left="22"/>
            </w:pPr>
            <w:r w:rsidRPr="00373CC6">
              <w:rPr>
                <w:rFonts w:hint="eastAsia"/>
              </w:rPr>
              <w:t>各見直し結果の伝達</w:t>
            </w:r>
          </w:p>
        </w:tc>
        <w:tc>
          <w:tcPr>
            <w:tcW w:w="1214" w:type="dxa"/>
            <w:shd w:val="clear" w:color="auto" w:fill="auto"/>
          </w:tcPr>
          <w:p w14:paraId="5B81AE48" w14:textId="77777777" w:rsidR="007C6525" w:rsidRPr="00373CC6" w:rsidRDefault="007C6525" w:rsidP="00E63CCF">
            <w:pPr>
              <w:ind w:leftChars="11" w:left="22"/>
            </w:pPr>
            <w:r w:rsidRPr="00373CC6">
              <w:rPr>
                <w:rFonts w:hint="eastAsia"/>
              </w:rPr>
              <w:t>見直後、</w:t>
            </w:r>
          </w:p>
          <w:p w14:paraId="1907F44C" w14:textId="77777777" w:rsidR="007C6525" w:rsidRPr="00373CC6" w:rsidRDefault="007C6525" w:rsidP="00E63CCF">
            <w:pPr>
              <w:ind w:leftChars="11" w:left="22"/>
            </w:pPr>
            <w:r w:rsidRPr="00373CC6">
              <w:rPr>
                <w:rFonts w:hint="eastAsia"/>
              </w:rPr>
              <w:t>1週間以内</w:t>
            </w:r>
          </w:p>
        </w:tc>
        <w:tc>
          <w:tcPr>
            <w:tcW w:w="1134" w:type="dxa"/>
            <w:shd w:val="clear" w:color="auto" w:fill="auto"/>
          </w:tcPr>
          <w:p w14:paraId="6133CFEA" w14:textId="77777777" w:rsidR="007C6525" w:rsidRPr="00373CC6" w:rsidRDefault="007C6525" w:rsidP="00E63CCF">
            <w:pPr>
              <w:pStyle w:val="aff0"/>
            </w:pPr>
            <w:r w:rsidRPr="00373CC6">
              <w:rPr>
                <w:rFonts w:hint="eastAsia"/>
              </w:rPr>
              <w:t>従業者</w:t>
            </w:r>
          </w:p>
        </w:tc>
        <w:tc>
          <w:tcPr>
            <w:tcW w:w="1505" w:type="dxa"/>
            <w:shd w:val="clear" w:color="auto" w:fill="auto"/>
          </w:tcPr>
          <w:p w14:paraId="1BBC28B7" w14:textId="77777777" w:rsidR="007C6525" w:rsidRPr="00373CC6" w:rsidRDefault="007C6525" w:rsidP="00E63CCF">
            <w:pPr>
              <w:pStyle w:val="aff0"/>
            </w:pPr>
            <w:r w:rsidRPr="00373CC6">
              <w:rPr>
                <w:rFonts w:hint="eastAsia"/>
              </w:rPr>
              <w:t>情報セキュリティ委員会</w:t>
            </w:r>
          </w:p>
        </w:tc>
        <w:tc>
          <w:tcPr>
            <w:tcW w:w="1862" w:type="dxa"/>
            <w:shd w:val="clear" w:color="auto" w:fill="auto"/>
          </w:tcPr>
          <w:p w14:paraId="1C72ACC1" w14:textId="77777777" w:rsidR="007C6525" w:rsidRPr="00373CC6" w:rsidRDefault="007C6525" w:rsidP="00E63CCF">
            <w:pPr>
              <w:pStyle w:val="aff0"/>
            </w:pPr>
            <w:r w:rsidRPr="00373CC6">
              <w:rPr>
                <w:rFonts w:hint="eastAsia"/>
              </w:rPr>
              <w:t>承認後、情報セキュリティ委員会より通達</w:t>
            </w:r>
          </w:p>
          <w:p w14:paraId="765A2B65" w14:textId="77777777" w:rsidR="007C6525" w:rsidRPr="00373CC6" w:rsidRDefault="007C6525" w:rsidP="00E63CCF">
            <w:pPr>
              <w:pStyle w:val="aff0"/>
            </w:pPr>
          </w:p>
        </w:tc>
      </w:tr>
      <w:tr w:rsidR="00373CC6" w:rsidRPr="00373CC6" w14:paraId="1C88F0CB" w14:textId="77777777" w:rsidTr="00E63CCF">
        <w:trPr>
          <w:jc w:val="right"/>
        </w:trPr>
        <w:tc>
          <w:tcPr>
            <w:tcW w:w="1567" w:type="dxa"/>
            <w:tcBorders>
              <w:bottom w:val="single" w:sz="6" w:space="0" w:color="auto"/>
            </w:tcBorders>
            <w:shd w:val="clear" w:color="auto" w:fill="auto"/>
          </w:tcPr>
          <w:p w14:paraId="35A4F870" w14:textId="77777777" w:rsidR="007C6525" w:rsidRPr="00373CC6" w:rsidRDefault="007C6525" w:rsidP="00E63CCF">
            <w:pPr>
              <w:ind w:leftChars="11" w:left="22"/>
            </w:pPr>
            <w:r w:rsidRPr="00373CC6">
              <w:rPr>
                <w:rFonts w:hint="eastAsia"/>
              </w:rPr>
              <w:lastRenderedPageBreak/>
              <w:t>セキュリティ調査結果の報告</w:t>
            </w:r>
          </w:p>
        </w:tc>
        <w:tc>
          <w:tcPr>
            <w:tcW w:w="1214" w:type="dxa"/>
            <w:tcBorders>
              <w:bottom w:val="single" w:sz="6" w:space="0" w:color="auto"/>
            </w:tcBorders>
            <w:shd w:val="clear" w:color="auto" w:fill="auto"/>
          </w:tcPr>
          <w:p w14:paraId="14DBB848" w14:textId="77777777" w:rsidR="007C6525" w:rsidRPr="00373CC6" w:rsidRDefault="007C6525" w:rsidP="00E63CCF">
            <w:pPr>
              <w:ind w:leftChars="11" w:left="22"/>
            </w:pPr>
            <w:r w:rsidRPr="00373CC6">
              <w:rPr>
                <w:rFonts w:hint="eastAsia"/>
              </w:rPr>
              <w:t>依頼入手時</w:t>
            </w:r>
          </w:p>
        </w:tc>
        <w:tc>
          <w:tcPr>
            <w:tcW w:w="1134" w:type="dxa"/>
            <w:tcBorders>
              <w:bottom w:val="single" w:sz="6" w:space="0" w:color="auto"/>
            </w:tcBorders>
            <w:shd w:val="clear" w:color="auto" w:fill="auto"/>
          </w:tcPr>
          <w:p w14:paraId="4C396298" w14:textId="77777777" w:rsidR="007C6525" w:rsidRPr="00373CC6" w:rsidRDefault="007C6525" w:rsidP="00E63CCF">
            <w:pPr>
              <w:pStyle w:val="aff0"/>
            </w:pPr>
            <w:r w:rsidRPr="00373CC6">
              <w:rPr>
                <w:rFonts w:hint="eastAsia"/>
              </w:rPr>
              <w:t>お客様</w:t>
            </w:r>
          </w:p>
        </w:tc>
        <w:tc>
          <w:tcPr>
            <w:tcW w:w="1505" w:type="dxa"/>
            <w:tcBorders>
              <w:bottom w:val="single" w:sz="6" w:space="0" w:color="auto"/>
            </w:tcBorders>
            <w:shd w:val="clear" w:color="auto" w:fill="auto"/>
          </w:tcPr>
          <w:p w14:paraId="50884326" w14:textId="77777777" w:rsidR="007C6525" w:rsidRPr="00373CC6" w:rsidRDefault="007C6525" w:rsidP="00E63CCF">
            <w:pPr>
              <w:pStyle w:val="aff0"/>
            </w:pPr>
            <w:r w:rsidRPr="00373CC6">
              <w:rPr>
                <w:rFonts w:hint="eastAsia"/>
              </w:rPr>
              <w:t>情報セキュリティ委員会</w:t>
            </w:r>
          </w:p>
        </w:tc>
        <w:tc>
          <w:tcPr>
            <w:tcW w:w="1862" w:type="dxa"/>
            <w:tcBorders>
              <w:bottom w:val="single" w:sz="6" w:space="0" w:color="auto"/>
            </w:tcBorders>
            <w:shd w:val="clear" w:color="auto" w:fill="auto"/>
          </w:tcPr>
          <w:p w14:paraId="1684F228" w14:textId="250C4A9E" w:rsidR="007C6525" w:rsidRPr="00373CC6" w:rsidRDefault="007C6525" w:rsidP="00E63CCF">
            <w:pPr>
              <w:pStyle w:val="aff0"/>
            </w:pPr>
            <w:r w:rsidRPr="00373CC6">
              <w:rPr>
                <w:rFonts w:hint="eastAsia"/>
              </w:rPr>
              <w:t>・お客様より調査票等を入手した場合、主</w:t>
            </w:r>
            <w:r w:rsidR="0014114C" w:rsidRPr="00373CC6">
              <w:rPr>
                <w:rFonts w:hint="eastAsia"/>
              </w:rPr>
              <w:t>管</w:t>
            </w:r>
            <w:r w:rsidRPr="00373CC6">
              <w:rPr>
                <w:rFonts w:hint="eastAsia"/>
              </w:rPr>
              <w:t>部門にて回答を作成</w:t>
            </w:r>
          </w:p>
          <w:p w14:paraId="054AAAD9" w14:textId="765FF6E8" w:rsidR="007C6525" w:rsidRPr="00373CC6" w:rsidRDefault="007C6525" w:rsidP="00E63CCF">
            <w:pPr>
              <w:pStyle w:val="aff0"/>
            </w:pPr>
            <w:r w:rsidRPr="00373CC6">
              <w:rPr>
                <w:rFonts w:hint="eastAsia"/>
              </w:rPr>
              <w:t>・情報セキュリティ委員長が確認の</w:t>
            </w:r>
            <w:r w:rsidR="00BA1D40" w:rsidRPr="00373CC6">
              <w:rPr>
                <w:rFonts w:hint="eastAsia"/>
              </w:rPr>
              <w:t>上</w:t>
            </w:r>
            <w:r w:rsidRPr="00373CC6">
              <w:rPr>
                <w:rFonts w:hint="eastAsia"/>
              </w:rPr>
              <w:t>、お客様に提出</w:t>
            </w:r>
          </w:p>
        </w:tc>
      </w:tr>
      <w:tr w:rsidR="00373CC6" w:rsidRPr="00373CC6" w14:paraId="1E99C03D" w14:textId="77777777" w:rsidTr="00E63CCF">
        <w:trPr>
          <w:jc w:val="right"/>
        </w:trPr>
        <w:tc>
          <w:tcPr>
            <w:tcW w:w="1567" w:type="dxa"/>
            <w:tcBorders>
              <w:bottom w:val="nil"/>
            </w:tcBorders>
            <w:shd w:val="clear" w:color="auto" w:fill="auto"/>
          </w:tcPr>
          <w:p w14:paraId="4C8A6ACC" w14:textId="77777777" w:rsidR="007C6525" w:rsidRPr="00373CC6" w:rsidRDefault="007C6525" w:rsidP="00E63CCF">
            <w:pPr>
              <w:ind w:leftChars="11" w:left="22"/>
            </w:pPr>
            <w:r w:rsidRPr="00373CC6">
              <w:rPr>
                <w:rFonts w:hint="eastAsia"/>
              </w:rPr>
              <w:t>インシデントの伝達</w:t>
            </w:r>
          </w:p>
        </w:tc>
        <w:tc>
          <w:tcPr>
            <w:tcW w:w="1214" w:type="dxa"/>
            <w:shd w:val="clear" w:color="auto" w:fill="auto"/>
          </w:tcPr>
          <w:p w14:paraId="752FDFC9" w14:textId="77777777" w:rsidR="007C6525" w:rsidRPr="00373CC6" w:rsidRDefault="007C6525" w:rsidP="00E63CCF">
            <w:pPr>
              <w:ind w:leftChars="11" w:left="22"/>
            </w:pPr>
            <w:r w:rsidRPr="00373CC6">
              <w:rPr>
                <w:rFonts w:hint="eastAsia"/>
              </w:rPr>
              <w:t>発見時</w:t>
            </w:r>
          </w:p>
        </w:tc>
        <w:tc>
          <w:tcPr>
            <w:tcW w:w="1134" w:type="dxa"/>
            <w:shd w:val="clear" w:color="auto" w:fill="auto"/>
          </w:tcPr>
          <w:p w14:paraId="48A90D64" w14:textId="77777777" w:rsidR="007C6525" w:rsidRPr="00373CC6" w:rsidRDefault="007C6525" w:rsidP="00E63CCF">
            <w:pPr>
              <w:pStyle w:val="aff0"/>
            </w:pPr>
            <w:r w:rsidRPr="00373CC6">
              <w:rPr>
                <w:rFonts w:hint="eastAsia"/>
              </w:rPr>
              <w:t>情報セキュリティ委員会</w:t>
            </w:r>
          </w:p>
        </w:tc>
        <w:tc>
          <w:tcPr>
            <w:tcW w:w="1505" w:type="dxa"/>
            <w:shd w:val="clear" w:color="auto" w:fill="auto"/>
          </w:tcPr>
          <w:p w14:paraId="18739A69" w14:textId="77777777" w:rsidR="007C6525" w:rsidRPr="00373CC6" w:rsidRDefault="007C6525" w:rsidP="00E63CCF">
            <w:pPr>
              <w:pStyle w:val="aff0"/>
            </w:pPr>
            <w:r w:rsidRPr="00373CC6">
              <w:rPr>
                <w:rFonts w:hint="eastAsia"/>
              </w:rPr>
              <w:t>発見者</w:t>
            </w:r>
          </w:p>
        </w:tc>
        <w:tc>
          <w:tcPr>
            <w:tcW w:w="1862" w:type="dxa"/>
            <w:shd w:val="clear" w:color="auto" w:fill="auto"/>
          </w:tcPr>
          <w:p w14:paraId="25F762E5" w14:textId="5C17C2E5" w:rsidR="007C6525" w:rsidRPr="00373CC6" w:rsidRDefault="007C6525" w:rsidP="00E63CCF">
            <w:pPr>
              <w:pStyle w:val="aff0"/>
            </w:pPr>
            <w:r w:rsidRPr="00373CC6">
              <w:rPr>
                <w:rFonts w:hint="eastAsia"/>
              </w:rPr>
              <w:t>「情報セキュリティ手順書</w:t>
            </w:r>
            <w:r w:rsidR="004A4B9D">
              <w:rPr>
                <w:rFonts w:hint="eastAsia"/>
              </w:rPr>
              <w:t>5</w:t>
            </w:r>
            <w:r w:rsidR="004A4B9D">
              <w:t>.2</w:t>
            </w:r>
            <w:r w:rsidR="000824D8">
              <w:t>6</w:t>
            </w:r>
            <w:r w:rsidRPr="00373CC6">
              <w:rPr>
                <w:rFonts w:hint="eastAsia"/>
              </w:rPr>
              <w:t xml:space="preserve">　インシデント対応フロー」の通り</w:t>
            </w:r>
          </w:p>
        </w:tc>
      </w:tr>
      <w:tr w:rsidR="00373CC6" w:rsidRPr="00373CC6" w14:paraId="10E5BC25" w14:textId="77777777" w:rsidTr="00E63CCF">
        <w:trPr>
          <w:jc w:val="right"/>
        </w:trPr>
        <w:tc>
          <w:tcPr>
            <w:tcW w:w="1567" w:type="dxa"/>
            <w:tcBorders>
              <w:top w:val="nil"/>
              <w:bottom w:val="nil"/>
            </w:tcBorders>
            <w:shd w:val="clear" w:color="auto" w:fill="auto"/>
          </w:tcPr>
          <w:p w14:paraId="0B709DDC" w14:textId="77777777" w:rsidR="007C6525" w:rsidRPr="00373CC6" w:rsidRDefault="007C6525" w:rsidP="00E63CCF">
            <w:pPr>
              <w:ind w:leftChars="11" w:left="22"/>
            </w:pPr>
          </w:p>
        </w:tc>
        <w:tc>
          <w:tcPr>
            <w:tcW w:w="1214" w:type="dxa"/>
            <w:shd w:val="clear" w:color="auto" w:fill="auto"/>
          </w:tcPr>
          <w:p w14:paraId="7A64AF26" w14:textId="77777777" w:rsidR="007C6525" w:rsidRPr="00373CC6" w:rsidRDefault="007C6525" w:rsidP="00E63CCF">
            <w:pPr>
              <w:ind w:leftChars="11" w:left="22"/>
            </w:pPr>
            <w:r w:rsidRPr="00373CC6">
              <w:rPr>
                <w:rFonts w:hint="eastAsia"/>
              </w:rPr>
              <w:t>適時</w:t>
            </w:r>
          </w:p>
        </w:tc>
        <w:tc>
          <w:tcPr>
            <w:tcW w:w="1134" w:type="dxa"/>
            <w:shd w:val="clear" w:color="auto" w:fill="auto"/>
          </w:tcPr>
          <w:p w14:paraId="03A047C9" w14:textId="77777777" w:rsidR="007C6525" w:rsidRPr="00373CC6" w:rsidRDefault="00F91BE2" w:rsidP="00E63CCF">
            <w:pPr>
              <w:pStyle w:val="aff0"/>
            </w:pPr>
            <w:r w:rsidRPr="00373CC6">
              <w:rPr>
                <w:rFonts w:hint="eastAsia"/>
              </w:rPr>
              <w:t>トップマネジメント</w:t>
            </w:r>
          </w:p>
        </w:tc>
        <w:tc>
          <w:tcPr>
            <w:tcW w:w="1505" w:type="dxa"/>
            <w:shd w:val="clear" w:color="auto" w:fill="auto"/>
          </w:tcPr>
          <w:p w14:paraId="36EE8A9D" w14:textId="77777777" w:rsidR="007C6525" w:rsidRPr="00373CC6" w:rsidRDefault="007C6525" w:rsidP="00E63CCF">
            <w:pPr>
              <w:pStyle w:val="aff0"/>
            </w:pPr>
            <w:r w:rsidRPr="00373CC6">
              <w:rPr>
                <w:rFonts w:hint="eastAsia"/>
              </w:rPr>
              <w:t>情報セキュリティ委員会</w:t>
            </w:r>
          </w:p>
        </w:tc>
        <w:tc>
          <w:tcPr>
            <w:tcW w:w="1862" w:type="dxa"/>
            <w:shd w:val="clear" w:color="auto" w:fill="auto"/>
          </w:tcPr>
          <w:p w14:paraId="78488365" w14:textId="77777777" w:rsidR="007C6525" w:rsidRPr="00373CC6" w:rsidRDefault="007C6525" w:rsidP="00E63CCF">
            <w:pPr>
              <w:pStyle w:val="aff0"/>
            </w:pPr>
            <w:r w:rsidRPr="00373CC6">
              <w:rPr>
                <w:rFonts w:hint="eastAsia"/>
              </w:rPr>
              <w:t>同上</w:t>
            </w:r>
          </w:p>
        </w:tc>
      </w:tr>
      <w:tr w:rsidR="00926AEB" w:rsidRPr="00373CC6" w14:paraId="3E1A0726" w14:textId="77777777" w:rsidTr="00E63CCF">
        <w:trPr>
          <w:trHeight w:val="584"/>
          <w:jc w:val="right"/>
        </w:trPr>
        <w:tc>
          <w:tcPr>
            <w:tcW w:w="1567" w:type="dxa"/>
            <w:tcBorders>
              <w:top w:val="nil"/>
            </w:tcBorders>
            <w:shd w:val="clear" w:color="auto" w:fill="auto"/>
          </w:tcPr>
          <w:p w14:paraId="586F940F" w14:textId="77777777" w:rsidR="007C6525" w:rsidRPr="00373CC6" w:rsidRDefault="007C6525" w:rsidP="00E63CCF">
            <w:pPr>
              <w:ind w:leftChars="11" w:left="22"/>
            </w:pPr>
          </w:p>
        </w:tc>
        <w:tc>
          <w:tcPr>
            <w:tcW w:w="1214" w:type="dxa"/>
            <w:shd w:val="clear" w:color="auto" w:fill="auto"/>
          </w:tcPr>
          <w:p w14:paraId="4B8FDB44" w14:textId="77777777" w:rsidR="007C6525" w:rsidRPr="00373CC6" w:rsidRDefault="007C6525" w:rsidP="00E63CCF">
            <w:pPr>
              <w:ind w:leftChars="11" w:left="22"/>
            </w:pPr>
            <w:r w:rsidRPr="00373CC6">
              <w:rPr>
                <w:rFonts w:hint="eastAsia"/>
              </w:rPr>
              <w:t>適時</w:t>
            </w:r>
          </w:p>
        </w:tc>
        <w:tc>
          <w:tcPr>
            <w:tcW w:w="1134" w:type="dxa"/>
            <w:shd w:val="clear" w:color="auto" w:fill="auto"/>
          </w:tcPr>
          <w:p w14:paraId="68DB950B" w14:textId="77777777" w:rsidR="007C6525" w:rsidRPr="00373CC6" w:rsidRDefault="007C6525" w:rsidP="00E63CCF">
            <w:pPr>
              <w:pStyle w:val="aff0"/>
            </w:pPr>
            <w:r w:rsidRPr="00373CC6">
              <w:rPr>
                <w:rFonts w:hint="eastAsia"/>
              </w:rPr>
              <w:t>関係当局</w:t>
            </w:r>
          </w:p>
        </w:tc>
        <w:tc>
          <w:tcPr>
            <w:tcW w:w="1505" w:type="dxa"/>
            <w:shd w:val="clear" w:color="auto" w:fill="auto"/>
          </w:tcPr>
          <w:p w14:paraId="4AF1C2ED" w14:textId="77777777" w:rsidR="007C6525" w:rsidRPr="00373CC6" w:rsidRDefault="007C6525" w:rsidP="00E63CCF">
            <w:pPr>
              <w:pStyle w:val="aff0"/>
            </w:pPr>
            <w:r w:rsidRPr="00373CC6">
              <w:rPr>
                <w:rFonts w:hint="eastAsia"/>
              </w:rPr>
              <w:t>情報セキュリティ委員会</w:t>
            </w:r>
          </w:p>
        </w:tc>
        <w:tc>
          <w:tcPr>
            <w:tcW w:w="1862" w:type="dxa"/>
            <w:shd w:val="clear" w:color="auto" w:fill="auto"/>
          </w:tcPr>
          <w:p w14:paraId="37CFE892" w14:textId="77777777" w:rsidR="007C6525" w:rsidRPr="00373CC6" w:rsidRDefault="007C6525" w:rsidP="00E63CCF">
            <w:pPr>
              <w:pStyle w:val="aff0"/>
            </w:pPr>
            <w:r w:rsidRPr="00373CC6">
              <w:rPr>
                <w:rFonts w:hint="eastAsia"/>
              </w:rPr>
              <w:t>同上</w:t>
            </w:r>
          </w:p>
        </w:tc>
      </w:tr>
    </w:tbl>
    <w:p w14:paraId="07911C0B" w14:textId="77777777" w:rsidR="007C6525" w:rsidRPr="00373CC6" w:rsidRDefault="007C6525" w:rsidP="008715B9">
      <w:pPr>
        <w:ind w:left="598"/>
      </w:pPr>
    </w:p>
    <w:p w14:paraId="64ED804D" w14:textId="6D7AAF09" w:rsidR="007C6525" w:rsidRPr="00373CC6" w:rsidRDefault="005C0364" w:rsidP="0045373D">
      <w:pPr>
        <w:pStyle w:val="20"/>
      </w:pPr>
      <w:bookmarkStart w:id="116" w:name="_Toc364238058"/>
      <w:bookmarkStart w:id="117" w:name="_Toc423024134"/>
      <w:bookmarkStart w:id="118" w:name="_Toc79164293"/>
      <w:bookmarkStart w:id="119" w:name="_Toc119309495"/>
      <w:r w:rsidRPr="00373CC6">
        <w:rPr>
          <w:rFonts w:hint="eastAsia"/>
        </w:rPr>
        <w:t>7</w:t>
      </w:r>
      <w:r w:rsidRPr="00373CC6">
        <w:t xml:space="preserve">.5 </w:t>
      </w:r>
      <w:r w:rsidR="007C6525" w:rsidRPr="00373CC6">
        <w:rPr>
          <w:rFonts w:hint="eastAsia"/>
        </w:rPr>
        <w:t>文書化した情報</w:t>
      </w:r>
      <w:bookmarkEnd w:id="116"/>
      <w:bookmarkEnd w:id="117"/>
      <w:bookmarkEnd w:id="118"/>
      <w:bookmarkEnd w:id="119"/>
    </w:p>
    <w:p w14:paraId="065FED8E" w14:textId="39188666" w:rsidR="007C6525" w:rsidRPr="00373CC6" w:rsidRDefault="005C0364" w:rsidP="0045373D">
      <w:pPr>
        <w:pStyle w:val="30"/>
      </w:pPr>
      <w:bookmarkStart w:id="120" w:name="_Toc364238059"/>
      <w:bookmarkStart w:id="121" w:name="_Toc364238467"/>
      <w:bookmarkStart w:id="122" w:name="_Toc403128957"/>
      <w:bookmarkStart w:id="123" w:name="_Toc79164294"/>
      <w:bookmarkStart w:id="124" w:name="_Toc119309496"/>
      <w:bookmarkStart w:id="125" w:name="_Toc351143033"/>
      <w:bookmarkStart w:id="126" w:name="_Toc364238062"/>
      <w:r w:rsidRPr="00373CC6">
        <w:rPr>
          <w:rFonts w:hint="eastAsia"/>
        </w:rPr>
        <w:t>7</w:t>
      </w:r>
      <w:r w:rsidRPr="00373CC6">
        <w:t xml:space="preserve">.5.1 </w:t>
      </w:r>
      <w:r w:rsidR="007C6525" w:rsidRPr="00373CC6">
        <w:rPr>
          <w:rFonts w:hint="eastAsia"/>
        </w:rPr>
        <w:t>一般</w:t>
      </w:r>
      <w:bookmarkEnd w:id="120"/>
      <w:bookmarkEnd w:id="121"/>
      <w:bookmarkEnd w:id="122"/>
      <w:bookmarkEnd w:id="123"/>
      <w:bookmarkEnd w:id="124"/>
    </w:p>
    <w:p w14:paraId="2929236C" w14:textId="7CE8C3B4" w:rsidR="007C6525" w:rsidRPr="00373CC6" w:rsidRDefault="00666C87" w:rsidP="00E63CCF">
      <w:pPr>
        <w:pStyle w:val="afe"/>
        <w:ind w:left="598"/>
      </w:pPr>
      <w:r w:rsidRPr="00373CC6">
        <w:rPr>
          <w:rFonts w:hint="eastAsia"/>
        </w:rPr>
        <w:t>当組織</w:t>
      </w:r>
      <w:r w:rsidR="007C6525" w:rsidRPr="00373CC6">
        <w:rPr>
          <w:rFonts w:hint="eastAsia"/>
        </w:rPr>
        <w:t>の</w:t>
      </w:r>
      <w:r w:rsidR="00BA1D40" w:rsidRPr="00373CC6">
        <w:t>ISMS</w:t>
      </w:r>
      <w:r w:rsidR="007C6525" w:rsidRPr="00373CC6">
        <w:rPr>
          <w:rFonts w:hint="eastAsia"/>
        </w:rPr>
        <w:t>には、次の事項を含める。</w:t>
      </w:r>
    </w:p>
    <w:p w14:paraId="2A40C0F9" w14:textId="7A47E66B" w:rsidR="007C6525" w:rsidRPr="00373CC6" w:rsidRDefault="00214724" w:rsidP="00E63CCF">
      <w:pPr>
        <w:pStyle w:val="abc"/>
        <w:ind w:left="954"/>
      </w:pPr>
      <w:r w:rsidRPr="00373CC6">
        <w:t>a</w:t>
      </w:r>
      <w:r w:rsidRPr="00373CC6">
        <w:rPr>
          <w:rFonts w:hint="eastAsia"/>
        </w:rPr>
        <w:t>）</w:t>
      </w:r>
      <w:r w:rsidR="006275AE" w:rsidRPr="006275AE">
        <w:t>JISQ27001：2025(ISO/IEC27001:2022+Amd 1:2024)</w:t>
      </w:r>
      <w:r w:rsidR="007C6525" w:rsidRPr="00373CC6">
        <w:rPr>
          <w:rFonts w:hint="eastAsia"/>
        </w:rPr>
        <w:t>規格が要求する文書化した情報</w:t>
      </w:r>
    </w:p>
    <w:p w14:paraId="215700AD" w14:textId="0FFDCB2B" w:rsidR="00E63CCF" w:rsidRPr="00373CC6" w:rsidRDefault="00214724" w:rsidP="00E63CCF">
      <w:pPr>
        <w:pStyle w:val="abc"/>
        <w:ind w:left="954"/>
      </w:pPr>
      <w:r w:rsidRPr="00373CC6">
        <w:rPr>
          <w:rFonts w:hint="eastAsia"/>
        </w:rPr>
        <w:t>b</w:t>
      </w:r>
      <w:r w:rsidR="005C0364" w:rsidRPr="00373CC6">
        <w:rPr>
          <w:rFonts w:hint="eastAsia"/>
        </w:rPr>
        <w:t>）</w:t>
      </w:r>
      <w:r w:rsidR="007C6525" w:rsidRPr="00373CC6">
        <w:rPr>
          <w:rFonts w:hint="eastAsia"/>
        </w:rPr>
        <w:t>以下について考慮の</w:t>
      </w:r>
      <w:r w:rsidR="00BA1D40" w:rsidRPr="00373CC6">
        <w:rPr>
          <w:rFonts w:hint="eastAsia"/>
        </w:rPr>
        <w:t>上</w:t>
      </w:r>
      <w:r w:rsidR="007C6525" w:rsidRPr="00373CC6">
        <w:rPr>
          <w:rFonts w:hint="eastAsia"/>
        </w:rPr>
        <w:t>、</w:t>
      </w:r>
      <w:r w:rsidR="00BA1D40" w:rsidRPr="00373CC6">
        <w:t>ISMS</w:t>
      </w:r>
      <w:r w:rsidR="007C6525" w:rsidRPr="00373CC6">
        <w:rPr>
          <w:rFonts w:hint="eastAsia"/>
        </w:rPr>
        <w:t>の有効性のために必要であると</w:t>
      </w:r>
      <w:r w:rsidR="00666C87" w:rsidRPr="00373CC6">
        <w:rPr>
          <w:rFonts w:hint="eastAsia"/>
        </w:rPr>
        <w:t>当組織</w:t>
      </w:r>
      <w:r w:rsidR="007C6525" w:rsidRPr="00373CC6">
        <w:rPr>
          <w:rFonts w:hint="eastAsia"/>
        </w:rPr>
        <w:t>が決定し文書化した情報</w:t>
      </w:r>
    </w:p>
    <w:p w14:paraId="28F3597B" w14:textId="7FB6BE63" w:rsidR="00214724" w:rsidRPr="00373CC6" w:rsidRDefault="00214724" w:rsidP="00E63CCF">
      <w:pPr>
        <w:pStyle w:val="123"/>
      </w:pPr>
      <w:r w:rsidRPr="00373CC6">
        <w:rPr>
          <w:rFonts w:hint="eastAsia"/>
        </w:rPr>
        <w:t>1）</w:t>
      </w:r>
      <w:r w:rsidR="007C6525" w:rsidRPr="00373CC6">
        <w:rPr>
          <w:rFonts w:hint="eastAsia"/>
        </w:rPr>
        <w:t>組織の規模、活動、プロセス、製品・サービスの種類</w:t>
      </w:r>
    </w:p>
    <w:p w14:paraId="1ABC9668" w14:textId="1B8BBF7F" w:rsidR="00214724" w:rsidRPr="00373CC6" w:rsidRDefault="00214724" w:rsidP="00E63CCF">
      <w:pPr>
        <w:pStyle w:val="123"/>
      </w:pPr>
      <w:r w:rsidRPr="00373CC6">
        <w:t>2</w:t>
      </w:r>
      <w:r w:rsidRPr="00373CC6">
        <w:rPr>
          <w:rFonts w:hint="eastAsia"/>
        </w:rPr>
        <w:t>）</w:t>
      </w:r>
      <w:r w:rsidR="007C6525" w:rsidRPr="00373CC6">
        <w:rPr>
          <w:rFonts w:hint="eastAsia"/>
        </w:rPr>
        <w:t>プロセス</w:t>
      </w:r>
      <w:r w:rsidR="00B67774" w:rsidRPr="00373CC6">
        <w:rPr>
          <w:rFonts w:hint="eastAsia"/>
        </w:rPr>
        <w:t>及び</w:t>
      </w:r>
      <w:r w:rsidR="007C6525" w:rsidRPr="00373CC6">
        <w:rPr>
          <w:rFonts w:hint="eastAsia"/>
        </w:rPr>
        <w:t>その相互作用の複雑さ</w:t>
      </w:r>
    </w:p>
    <w:p w14:paraId="4FE2DBA3" w14:textId="77777777" w:rsidR="007C6525" w:rsidRPr="00373CC6" w:rsidRDefault="00214724" w:rsidP="00E63CCF">
      <w:pPr>
        <w:pStyle w:val="123"/>
      </w:pPr>
      <w:r w:rsidRPr="00373CC6">
        <w:t>3</w:t>
      </w:r>
      <w:r w:rsidRPr="00373CC6">
        <w:rPr>
          <w:rFonts w:hint="eastAsia"/>
        </w:rPr>
        <w:t>）</w:t>
      </w:r>
      <w:r w:rsidR="007C6525" w:rsidRPr="00373CC6">
        <w:rPr>
          <w:rFonts w:hint="eastAsia"/>
        </w:rPr>
        <w:t>人々の力量</w:t>
      </w:r>
    </w:p>
    <w:p w14:paraId="4D10DD79" w14:textId="07059E8B" w:rsidR="00B44B9A" w:rsidRPr="00373CC6" w:rsidRDefault="00931437" w:rsidP="00E63CCF">
      <w:pPr>
        <w:pStyle w:val="afe"/>
        <w:ind w:left="598"/>
      </w:pPr>
      <w:r w:rsidRPr="00373CC6">
        <w:rPr>
          <w:noProof/>
        </w:rPr>
        <mc:AlternateContent>
          <mc:Choice Requires="wps">
            <w:drawing>
              <wp:anchor distT="0" distB="0" distL="114300" distR="114300" simplePos="0" relativeHeight="251671552" behindDoc="0" locked="0" layoutInCell="1" allowOverlap="1" wp14:anchorId="77CA0643" wp14:editId="15297877">
                <wp:simplePos x="0" y="0"/>
                <wp:positionH relativeFrom="column">
                  <wp:posOffset>5239385</wp:posOffset>
                </wp:positionH>
                <wp:positionV relativeFrom="paragraph">
                  <wp:posOffset>57785</wp:posOffset>
                </wp:positionV>
                <wp:extent cx="1371600" cy="246380"/>
                <wp:effectExtent l="0" t="2540" r="0" b="0"/>
                <wp:wrapNone/>
                <wp:docPr id="16"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0B398E" w14:textId="70397496" w:rsidR="000822C5" w:rsidRPr="00DF37FB" w:rsidRDefault="000822C5" w:rsidP="00E63CCF">
                            <w:pPr>
                              <w:pStyle w:val="aff0"/>
                            </w:pPr>
                            <w:r w:rsidRPr="00DF37FB">
                              <w:t>ISMS</w:t>
                            </w:r>
                            <w:r>
                              <w:rPr>
                                <w:rFonts w:hint="eastAsia"/>
                              </w:rPr>
                              <w:t>文書一覧表</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CA0643" id="Text Box 212" o:spid="_x0000_s1040" type="#_x0000_t202" style="position:absolute;left:0;text-align:left;margin-left:412.55pt;margin-top:4.55pt;width:108pt;height:19.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" filled="f" stroked="f">
                <v:textbox style="mso-fit-shape-to-text:t" inset="5.85pt,.7pt,5.85pt,.7pt">
                  <w:txbxContent>
                    <w:p w14:paraId="1F0B398E" w14:textId="70397496" w:rsidR="000822C5" w:rsidRPr="00DF37FB" w:rsidRDefault="000822C5" w:rsidP="00E63CCF">
                      <w:pPr>
                        <w:pStyle w:val="aff0"/>
                      </w:pPr>
                      <w:r w:rsidRPr="00DF37FB">
                        <w:t>ISMS</w:t>
                      </w:r>
                      <w:r>
                        <w:rPr>
                          <w:rFonts w:hint="eastAsia"/>
                        </w:rPr>
                        <w:t>文書一覧表</w:t>
                      </w:r>
                    </w:p>
                  </w:txbxContent>
                </v:textbox>
              </v:shape>
            </w:pict>
          </mc:Fallback>
        </mc:AlternateContent>
      </w:r>
      <w:r w:rsidR="00BA1D40" w:rsidRPr="00373CC6">
        <w:rPr>
          <w:rFonts w:hint="eastAsia"/>
        </w:rPr>
        <w:t>なお</w:t>
      </w:r>
      <w:r w:rsidR="007C6525" w:rsidRPr="00373CC6">
        <w:rPr>
          <w:rFonts w:hint="eastAsia"/>
        </w:rPr>
        <w:t>、</w:t>
      </w:r>
      <w:r w:rsidR="00BA1D40" w:rsidRPr="00373CC6">
        <w:t>ISMS</w:t>
      </w:r>
      <w:r w:rsidR="007C6525" w:rsidRPr="00373CC6">
        <w:rPr>
          <w:rFonts w:hint="eastAsia"/>
        </w:rPr>
        <w:t>に関係する文書化した情報は「</w:t>
      </w:r>
      <w:r w:rsidR="00BA1D40" w:rsidRPr="00373CC6">
        <w:t>ISMS</w:t>
      </w:r>
      <w:r w:rsidR="007C6525" w:rsidRPr="00373CC6">
        <w:rPr>
          <w:rFonts w:hint="eastAsia"/>
        </w:rPr>
        <w:t>文書一覧表」において管理し、次の事項を含める。</w:t>
      </w:r>
    </w:p>
    <w:p w14:paraId="1B0D3BF5" w14:textId="69C292C0" w:rsidR="0076468E" w:rsidRPr="00373CC6" w:rsidRDefault="00E63CCF" w:rsidP="00E63CCF">
      <w:pPr>
        <w:pStyle w:val="abc"/>
        <w:ind w:left="954"/>
      </w:pPr>
      <w:r w:rsidRPr="00373CC6">
        <w:rPr>
          <w:rFonts w:hint="eastAsia"/>
        </w:rPr>
        <w:t>c</w:t>
      </w:r>
      <w:r w:rsidR="0076468E" w:rsidRPr="00373CC6">
        <w:rPr>
          <w:rFonts w:hint="eastAsia"/>
        </w:rPr>
        <w:t>）</w:t>
      </w:r>
      <w:r w:rsidR="005C0364" w:rsidRPr="00373CC6">
        <w:rPr>
          <w:rFonts w:hint="eastAsia"/>
        </w:rPr>
        <w:t>4</w:t>
      </w:r>
      <w:r w:rsidR="005C0364" w:rsidRPr="00373CC6">
        <w:t>.3</w:t>
      </w:r>
      <w:r w:rsidR="00B44B9A" w:rsidRPr="00373CC6">
        <w:t xml:space="preserve"> </w:t>
      </w:r>
      <w:r w:rsidR="00BA1D40" w:rsidRPr="00373CC6">
        <w:t>ISMS</w:t>
      </w:r>
      <w:r w:rsidR="005E073B" w:rsidRPr="00373CC6">
        <w:rPr>
          <w:rFonts w:hint="eastAsia"/>
        </w:rPr>
        <w:t>の適用範囲</w:t>
      </w:r>
    </w:p>
    <w:p w14:paraId="607F730A" w14:textId="49CBB994" w:rsidR="005E073B" w:rsidRPr="00373CC6" w:rsidRDefault="00E63CCF" w:rsidP="00E63CCF">
      <w:pPr>
        <w:pStyle w:val="abc"/>
        <w:ind w:left="954"/>
      </w:pPr>
      <w:r w:rsidRPr="00373CC6">
        <w:t>d</w:t>
      </w:r>
      <w:r w:rsidR="005E073B" w:rsidRPr="00373CC6">
        <w:rPr>
          <w:rFonts w:hint="eastAsia"/>
        </w:rPr>
        <w:t>）</w:t>
      </w:r>
      <w:r w:rsidR="005C0364" w:rsidRPr="00373CC6">
        <w:rPr>
          <w:rFonts w:hint="eastAsia"/>
        </w:rPr>
        <w:t>5</w:t>
      </w:r>
      <w:r w:rsidR="005C0364" w:rsidRPr="00373CC6">
        <w:t>.2</w:t>
      </w:r>
      <w:r w:rsidR="005E073B" w:rsidRPr="00373CC6">
        <w:t xml:space="preserve"> </w:t>
      </w:r>
      <w:r w:rsidR="005E073B" w:rsidRPr="00373CC6">
        <w:rPr>
          <w:rFonts w:hint="eastAsia"/>
        </w:rPr>
        <w:t>情報セキュリティ方針</w:t>
      </w:r>
    </w:p>
    <w:p w14:paraId="65C1E70A" w14:textId="0C8194AE" w:rsidR="0076468E" w:rsidRPr="00373CC6" w:rsidRDefault="00E63CCF" w:rsidP="00E63CCF">
      <w:pPr>
        <w:pStyle w:val="abc"/>
        <w:ind w:left="954"/>
      </w:pPr>
      <w:r w:rsidRPr="00373CC6">
        <w:t>e</w:t>
      </w:r>
      <w:r w:rsidR="0076468E" w:rsidRPr="00373CC6">
        <w:rPr>
          <w:rFonts w:hint="eastAsia"/>
        </w:rPr>
        <w:t>）</w:t>
      </w:r>
      <w:r w:rsidR="005C0364" w:rsidRPr="00373CC6">
        <w:t xml:space="preserve">6.1.2 </w:t>
      </w:r>
      <w:r w:rsidR="007C6525" w:rsidRPr="00373CC6">
        <w:rPr>
          <w:rFonts w:hint="eastAsia"/>
        </w:rPr>
        <w:t>リスクアセスメントプロセスに関わる文書化された情報</w:t>
      </w:r>
    </w:p>
    <w:p w14:paraId="5AC95DF2" w14:textId="1FB109FC" w:rsidR="00252060" w:rsidRPr="00373CC6" w:rsidRDefault="00E63CCF" w:rsidP="00E63CCF">
      <w:pPr>
        <w:pStyle w:val="abc"/>
        <w:ind w:left="954"/>
      </w:pPr>
      <w:r w:rsidRPr="00373CC6">
        <w:t>f</w:t>
      </w:r>
      <w:r w:rsidR="0076468E" w:rsidRPr="00373CC6">
        <w:rPr>
          <w:rFonts w:hint="eastAsia"/>
        </w:rPr>
        <w:t>）</w:t>
      </w:r>
      <w:r w:rsidR="00E64350" w:rsidRPr="00373CC6">
        <w:t>6.1.3</w:t>
      </w:r>
      <w:r w:rsidR="0076468E" w:rsidRPr="00373CC6">
        <w:t xml:space="preserve"> </w:t>
      </w:r>
      <w:r w:rsidR="007C6525" w:rsidRPr="00373CC6">
        <w:rPr>
          <w:rFonts w:hint="eastAsia"/>
        </w:rPr>
        <w:t>リスク対応プロセスに関わる文書化された情報</w:t>
      </w:r>
    </w:p>
    <w:p w14:paraId="7A25FBA8" w14:textId="49FC3DF5" w:rsidR="00873F1E" w:rsidRPr="00373CC6" w:rsidRDefault="00E63CCF" w:rsidP="00E63CCF">
      <w:pPr>
        <w:pStyle w:val="abc"/>
        <w:ind w:left="954"/>
      </w:pPr>
      <w:r w:rsidRPr="00373CC6">
        <w:t>g</w:t>
      </w:r>
      <w:r w:rsidR="00252060" w:rsidRPr="00373CC6">
        <w:rPr>
          <w:rFonts w:hint="eastAsia"/>
        </w:rPr>
        <w:t>）</w:t>
      </w:r>
      <w:r w:rsidR="00E64350" w:rsidRPr="00373CC6">
        <w:rPr>
          <w:rFonts w:hint="eastAsia"/>
        </w:rPr>
        <w:t>6.2</w:t>
      </w:r>
      <w:r w:rsidR="00252060" w:rsidRPr="00373CC6">
        <w:t xml:space="preserve"> </w:t>
      </w:r>
      <w:r w:rsidR="007C6525" w:rsidRPr="00373CC6">
        <w:rPr>
          <w:rFonts w:hint="eastAsia"/>
        </w:rPr>
        <w:t>情報セキュリティ目的に関わる文書化された情報</w:t>
      </w:r>
    </w:p>
    <w:p w14:paraId="1E3447B5" w14:textId="2D976321" w:rsidR="00873F1E" w:rsidRPr="00373CC6" w:rsidRDefault="00E63CCF" w:rsidP="00E63CCF">
      <w:pPr>
        <w:pStyle w:val="abc"/>
        <w:ind w:left="954"/>
      </w:pPr>
      <w:r w:rsidRPr="00373CC6">
        <w:t>h</w:t>
      </w:r>
      <w:r w:rsidR="00873F1E" w:rsidRPr="00373CC6">
        <w:rPr>
          <w:rFonts w:hint="eastAsia"/>
        </w:rPr>
        <w:t>）</w:t>
      </w:r>
      <w:r w:rsidR="00E64350" w:rsidRPr="00373CC6">
        <w:rPr>
          <w:rFonts w:hint="eastAsia"/>
        </w:rPr>
        <w:t>7.2</w:t>
      </w:r>
      <w:r w:rsidR="00873F1E" w:rsidRPr="00373CC6">
        <w:t xml:space="preserve"> </w:t>
      </w:r>
      <w:r w:rsidR="007C6525" w:rsidRPr="00373CC6">
        <w:rPr>
          <w:rFonts w:hint="eastAsia"/>
        </w:rPr>
        <w:t>力量の証拠</w:t>
      </w:r>
    </w:p>
    <w:p w14:paraId="56AF9EFA" w14:textId="0037E205" w:rsidR="00873F1E" w:rsidRPr="00373CC6" w:rsidRDefault="00E63CCF" w:rsidP="00E63CCF">
      <w:pPr>
        <w:pStyle w:val="abc"/>
        <w:ind w:left="954"/>
      </w:pPr>
      <w:r w:rsidRPr="00373CC6">
        <w:t>i</w:t>
      </w:r>
      <w:r w:rsidR="00873F1E" w:rsidRPr="00373CC6">
        <w:rPr>
          <w:rFonts w:hint="eastAsia"/>
        </w:rPr>
        <w:t>）</w:t>
      </w:r>
      <w:r w:rsidR="00E64350" w:rsidRPr="00373CC6">
        <w:rPr>
          <w:rFonts w:hint="eastAsia"/>
        </w:rPr>
        <w:t>7.5.1</w:t>
      </w:r>
      <w:r w:rsidR="00873F1E" w:rsidRPr="00373CC6">
        <w:t xml:space="preserve"> </w:t>
      </w:r>
      <w:r w:rsidR="007C6525" w:rsidRPr="00373CC6">
        <w:rPr>
          <w:rFonts w:hint="eastAsia"/>
        </w:rPr>
        <w:t>組織が決めた文書化された情報</w:t>
      </w:r>
    </w:p>
    <w:p w14:paraId="2A72CDD0" w14:textId="7BFAAE91" w:rsidR="00873F1E" w:rsidRPr="00373CC6" w:rsidRDefault="00E63CCF" w:rsidP="00E63CCF">
      <w:pPr>
        <w:pStyle w:val="abc"/>
        <w:ind w:left="954"/>
      </w:pPr>
      <w:r w:rsidRPr="00373CC6">
        <w:t>j</w:t>
      </w:r>
      <w:r w:rsidR="00873F1E" w:rsidRPr="00373CC6">
        <w:rPr>
          <w:rFonts w:hint="eastAsia"/>
        </w:rPr>
        <w:t>）</w:t>
      </w:r>
      <w:r w:rsidR="00E64350" w:rsidRPr="00373CC6">
        <w:t>8.1</w:t>
      </w:r>
      <w:r w:rsidR="00873F1E" w:rsidRPr="00373CC6">
        <w:t xml:space="preserve"> </w:t>
      </w:r>
      <w:r w:rsidR="007C6525" w:rsidRPr="00373CC6">
        <w:rPr>
          <w:rFonts w:hint="eastAsia"/>
        </w:rPr>
        <w:t>プロセス実施に関わる文書化された情報</w:t>
      </w:r>
    </w:p>
    <w:p w14:paraId="114E7B1C" w14:textId="5C76E50D" w:rsidR="00873F1E" w:rsidRPr="00373CC6" w:rsidRDefault="00E63CCF" w:rsidP="00E63CCF">
      <w:pPr>
        <w:pStyle w:val="abc"/>
        <w:ind w:left="954"/>
      </w:pPr>
      <w:r w:rsidRPr="00373CC6">
        <w:t>k</w:t>
      </w:r>
      <w:r w:rsidR="00873F1E" w:rsidRPr="00373CC6">
        <w:rPr>
          <w:rFonts w:hint="eastAsia"/>
        </w:rPr>
        <w:t>）</w:t>
      </w:r>
      <w:r w:rsidR="00E64350" w:rsidRPr="00373CC6">
        <w:t>8.2</w:t>
      </w:r>
      <w:r w:rsidR="00873F1E" w:rsidRPr="00373CC6">
        <w:t xml:space="preserve"> </w:t>
      </w:r>
      <w:r w:rsidR="007C6525" w:rsidRPr="00373CC6">
        <w:rPr>
          <w:rFonts w:hint="eastAsia"/>
        </w:rPr>
        <w:t>リスクアセスメントの結果</w:t>
      </w:r>
    </w:p>
    <w:p w14:paraId="0AD58CC9" w14:textId="5E57A1EC" w:rsidR="00873F1E" w:rsidRPr="00373CC6" w:rsidRDefault="00E63CCF" w:rsidP="00E63CCF">
      <w:pPr>
        <w:pStyle w:val="abc"/>
        <w:ind w:left="954"/>
      </w:pPr>
      <w:r w:rsidRPr="00373CC6">
        <w:t>l</w:t>
      </w:r>
      <w:r w:rsidR="00873F1E" w:rsidRPr="00373CC6">
        <w:rPr>
          <w:rFonts w:hint="eastAsia"/>
        </w:rPr>
        <w:t>）</w:t>
      </w:r>
      <w:r w:rsidR="00E64350" w:rsidRPr="00373CC6">
        <w:rPr>
          <w:rFonts w:hint="eastAsia"/>
        </w:rPr>
        <w:t>8</w:t>
      </w:r>
      <w:r w:rsidR="00E64350" w:rsidRPr="00373CC6">
        <w:t>.3</w:t>
      </w:r>
      <w:r w:rsidR="00873F1E" w:rsidRPr="00373CC6">
        <w:t xml:space="preserve"> </w:t>
      </w:r>
      <w:r w:rsidR="007C6525" w:rsidRPr="00373CC6">
        <w:rPr>
          <w:rFonts w:hint="eastAsia"/>
        </w:rPr>
        <w:t>リスク対応の結果</w:t>
      </w:r>
    </w:p>
    <w:p w14:paraId="3D86A38E" w14:textId="7174BBF3" w:rsidR="00873F1E" w:rsidRPr="00373CC6" w:rsidRDefault="00E63CCF" w:rsidP="00E63CCF">
      <w:pPr>
        <w:pStyle w:val="abc"/>
        <w:ind w:left="954"/>
      </w:pPr>
      <w:r w:rsidRPr="00373CC6">
        <w:t>m</w:t>
      </w:r>
      <w:r w:rsidR="00873F1E" w:rsidRPr="00373CC6">
        <w:rPr>
          <w:rFonts w:hint="eastAsia"/>
        </w:rPr>
        <w:t>）</w:t>
      </w:r>
      <w:r w:rsidR="00E64350" w:rsidRPr="00373CC6">
        <w:rPr>
          <w:rFonts w:hint="eastAsia"/>
        </w:rPr>
        <w:t>9</w:t>
      </w:r>
      <w:r w:rsidR="00E64350" w:rsidRPr="00373CC6">
        <w:t>.1</w:t>
      </w:r>
      <w:r w:rsidR="00873F1E" w:rsidRPr="00373CC6">
        <w:t xml:space="preserve"> </w:t>
      </w:r>
      <w:r w:rsidR="007C6525" w:rsidRPr="00373CC6">
        <w:rPr>
          <w:rFonts w:hint="eastAsia"/>
        </w:rPr>
        <w:t>監視・測定</w:t>
      </w:r>
      <w:r w:rsidR="006275AE" w:rsidRPr="006275AE">
        <w:rPr>
          <w:rFonts w:hint="eastAsia"/>
        </w:rPr>
        <w:t>・分析及び評価</w:t>
      </w:r>
      <w:r w:rsidR="007C6525" w:rsidRPr="00373CC6">
        <w:rPr>
          <w:rFonts w:hint="eastAsia"/>
        </w:rPr>
        <w:t>の結果</w:t>
      </w:r>
    </w:p>
    <w:p w14:paraId="713D62B0" w14:textId="0D2DD8DF" w:rsidR="00873F1E" w:rsidRPr="00373CC6" w:rsidRDefault="00E63CCF" w:rsidP="00E63CCF">
      <w:pPr>
        <w:pStyle w:val="abc"/>
        <w:ind w:left="954"/>
      </w:pPr>
      <w:r w:rsidRPr="00373CC6">
        <w:t>n</w:t>
      </w:r>
      <w:r w:rsidR="00873F1E" w:rsidRPr="00373CC6">
        <w:rPr>
          <w:rFonts w:hint="eastAsia"/>
        </w:rPr>
        <w:t>）</w:t>
      </w:r>
      <w:r w:rsidR="007C6525" w:rsidRPr="00373CC6">
        <w:rPr>
          <w:rFonts w:hint="eastAsia"/>
        </w:rPr>
        <w:t>9.2</w:t>
      </w:r>
      <w:r w:rsidR="00873F1E" w:rsidRPr="00373CC6">
        <w:t xml:space="preserve"> </w:t>
      </w:r>
      <w:r w:rsidR="007C6525" w:rsidRPr="00373CC6">
        <w:rPr>
          <w:rFonts w:hint="eastAsia"/>
        </w:rPr>
        <w:t>監査プログラムの実施、結果に関わる文書化された情報</w:t>
      </w:r>
    </w:p>
    <w:p w14:paraId="5AFFED8D" w14:textId="2D74A374" w:rsidR="00873F1E" w:rsidRPr="00373CC6" w:rsidRDefault="00E63CCF" w:rsidP="00E63CCF">
      <w:pPr>
        <w:pStyle w:val="abc"/>
        <w:ind w:left="954"/>
      </w:pPr>
      <w:r w:rsidRPr="00373CC6">
        <w:lastRenderedPageBreak/>
        <w:t>o</w:t>
      </w:r>
      <w:r w:rsidR="00873F1E" w:rsidRPr="00373CC6">
        <w:rPr>
          <w:rFonts w:hint="eastAsia"/>
        </w:rPr>
        <w:t>）</w:t>
      </w:r>
      <w:r w:rsidR="00E64350" w:rsidRPr="00373CC6">
        <w:rPr>
          <w:rFonts w:hint="eastAsia"/>
        </w:rPr>
        <w:t>9</w:t>
      </w:r>
      <w:r w:rsidR="00E64350" w:rsidRPr="00373CC6">
        <w:t>.3</w:t>
      </w:r>
      <w:r w:rsidR="00873F1E" w:rsidRPr="00373CC6">
        <w:t xml:space="preserve"> </w:t>
      </w:r>
      <w:r w:rsidR="007C6525" w:rsidRPr="00373CC6">
        <w:rPr>
          <w:rFonts w:hint="eastAsia"/>
        </w:rPr>
        <w:t>マネジメントレビューの結果</w:t>
      </w:r>
    </w:p>
    <w:p w14:paraId="3B25E961" w14:textId="6BB4CC0F" w:rsidR="007C6525" w:rsidRPr="00373CC6" w:rsidRDefault="00E63CCF" w:rsidP="006275AE">
      <w:pPr>
        <w:pStyle w:val="abc"/>
        <w:ind w:left="954"/>
      </w:pPr>
      <w:r w:rsidRPr="00373CC6">
        <w:t>p</w:t>
      </w:r>
      <w:r w:rsidR="00873F1E" w:rsidRPr="00373CC6">
        <w:rPr>
          <w:rFonts w:hint="eastAsia"/>
        </w:rPr>
        <w:t>）</w:t>
      </w:r>
      <w:r w:rsidR="00E64350" w:rsidRPr="00373CC6">
        <w:rPr>
          <w:rFonts w:hint="eastAsia"/>
        </w:rPr>
        <w:t>1</w:t>
      </w:r>
      <w:r w:rsidR="00E64350" w:rsidRPr="00373CC6">
        <w:t>0.</w:t>
      </w:r>
      <w:r w:rsidR="006275AE">
        <w:t>2</w:t>
      </w:r>
      <w:r w:rsidR="00873F1E" w:rsidRPr="00373CC6">
        <w:t xml:space="preserve"> </w:t>
      </w:r>
      <w:r w:rsidR="007C6525" w:rsidRPr="00373CC6">
        <w:rPr>
          <w:rFonts w:hint="eastAsia"/>
        </w:rPr>
        <w:t>不適合の内容と処置、処置の結果</w:t>
      </w:r>
    </w:p>
    <w:p w14:paraId="38770621" w14:textId="2AB2D6B3" w:rsidR="007C6525" w:rsidRPr="00373CC6" w:rsidRDefault="00E64350" w:rsidP="0045373D">
      <w:pPr>
        <w:pStyle w:val="30"/>
      </w:pPr>
      <w:bookmarkStart w:id="127" w:name="_Toc364238060"/>
      <w:bookmarkStart w:id="128" w:name="_Toc364238468"/>
      <w:bookmarkStart w:id="129" w:name="_Toc403128958"/>
      <w:bookmarkStart w:id="130" w:name="_Toc79164295"/>
      <w:bookmarkStart w:id="131" w:name="_Toc119309497"/>
      <w:r w:rsidRPr="00373CC6">
        <w:t xml:space="preserve">7.5.2 </w:t>
      </w:r>
      <w:r w:rsidR="007C6525" w:rsidRPr="00373CC6">
        <w:rPr>
          <w:rFonts w:hint="eastAsia"/>
        </w:rPr>
        <w:t>作成</w:t>
      </w:r>
      <w:r w:rsidR="00B67774" w:rsidRPr="00373CC6">
        <w:rPr>
          <w:rFonts w:hint="eastAsia"/>
        </w:rPr>
        <w:t>及び</w:t>
      </w:r>
      <w:r w:rsidR="007C6525" w:rsidRPr="00373CC6">
        <w:rPr>
          <w:rFonts w:hint="eastAsia"/>
        </w:rPr>
        <w:t>更新</w:t>
      </w:r>
      <w:bookmarkEnd w:id="127"/>
      <w:bookmarkEnd w:id="128"/>
      <w:bookmarkEnd w:id="129"/>
      <w:bookmarkEnd w:id="130"/>
      <w:bookmarkEnd w:id="131"/>
    </w:p>
    <w:p w14:paraId="4932FC4D" w14:textId="29E3633A" w:rsidR="007C6525" w:rsidRPr="00373CC6" w:rsidRDefault="007C6525" w:rsidP="00E63CCF">
      <w:pPr>
        <w:pStyle w:val="afe"/>
        <w:ind w:left="598"/>
      </w:pPr>
      <w:r w:rsidRPr="00373CC6">
        <w:rPr>
          <w:rFonts w:hint="eastAsia"/>
        </w:rPr>
        <w:t>情報セキュリティ委員会は、文書化した情報を作成</w:t>
      </w:r>
      <w:r w:rsidR="00B67774" w:rsidRPr="00373CC6">
        <w:rPr>
          <w:rFonts w:hint="eastAsia"/>
        </w:rPr>
        <w:t>及び</w:t>
      </w:r>
      <w:r w:rsidRPr="00373CC6">
        <w:rPr>
          <w:rFonts w:hint="eastAsia"/>
        </w:rPr>
        <w:t>更新する際、次の事項を確実にする。</w:t>
      </w:r>
    </w:p>
    <w:p w14:paraId="4405E76B" w14:textId="13626584" w:rsidR="0076468E" w:rsidRPr="00373CC6" w:rsidRDefault="0076468E" w:rsidP="00E63CCF">
      <w:pPr>
        <w:pStyle w:val="abc"/>
        <w:ind w:left="954"/>
      </w:pPr>
      <w:r w:rsidRPr="00373CC6">
        <w:t>a</w:t>
      </w:r>
      <w:r w:rsidRPr="00373CC6">
        <w:rPr>
          <w:rFonts w:hint="eastAsia"/>
        </w:rPr>
        <w:t>）</w:t>
      </w:r>
      <w:r w:rsidR="007C6525" w:rsidRPr="00373CC6">
        <w:rPr>
          <w:rFonts w:hint="eastAsia"/>
        </w:rPr>
        <w:t>識別</w:t>
      </w:r>
      <w:r w:rsidR="00B67774" w:rsidRPr="00373CC6">
        <w:rPr>
          <w:rFonts w:hint="eastAsia"/>
        </w:rPr>
        <w:t>及び</w:t>
      </w:r>
      <w:r w:rsidR="007C6525" w:rsidRPr="00373CC6">
        <w:rPr>
          <w:rFonts w:hint="eastAsia"/>
        </w:rPr>
        <w:t>記述</w:t>
      </w:r>
    </w:p>
    <w:p w14:paraId="318BDEB8" w14:textId="7FADCD40" w:rsidR="0076468E" w:rsidRPr="00373CC6" w:rsidRDefault="0076468E" w:rsidP="00E63CCF">
      <w:pPr>
        <w:pStyle w:val="123"/>
      </w:pPr>
      <w:r w:rsidRPr="00373CC6">
        <w:rPr>
          <w:rFonts w:hint="eastAsia"/>
        </w:rPr>
        <w:t>1）</w:t>
      </w:r>
      <w:r w:rsidR="007C6525" w:rsidRPr="00373CC6">
        <w:rPr>
          <w:rFonts w:hint="eastAsia"/>
        </w:rPr>
        <w:t>文書化した情報は、適切なタイトルを記載し容易に識別</w:t>
      </w:r>
      <w:r w:rsidR="00BA1D40" w:rsidRPr="00373CC6">
        <w:rPr>
          <w:rFonts w:hint="eastAsia"/>
        </w:rPr>
        <w:t>でき</w:t>
      </w:r>
      <w:r w:rsidR="007C6525" w:rsidRPr="00373CC6">
        <w:rPr>
          <w:rFonts w:hint="eastAsia"/>
        </w:rPr>
        <w:t>る</w:t>
      </w:r>
      <w:r w:rsidR="00BA1D40" w:rsidRPr="00373CC6">
        <w:rPr>
          <w:rFonts w:hint="eastAsia"/>
        </w:rPr>
        <w:t>よう</w:t>
      </w:r>
      <w:r w:rsidR="007C6525" w:rsidRPr="00373CC6">
        <w:rPr>
          <w:rFonts w:hint="eastAsia"/>
        </w:rPr>
        <w:t>にする。</w:t>
      </w:r>
    </w:p>
    <w:p w14:paraId="5DEC136E" w14:textId="77777777" w:rsidR="007C6525" w:rsidRPr="00373CC6" w:rsidRDefault="0076468E" w:rsidP="00E63CCF">
      <w:pPr>
        <w:pStyle w:val="123"/>
      </w:pPr>
      <w:r w:rsidRPr="00373CC6">
        <w:rPr>
          <w:rFonts w:hint="eastAsia"/>
        </w:rPr>
        <w:t>2）</w:t>
      </w:r>
      <w:r w:rsidR="007C6525" w:rsidRPr="00373CC6">
        <w:rPr>
          <w:rFonts w:hint="eastAsia"/>
        </w:rPr>
        <w:t>文書化した情報の構成、採番方法は、下記の通りとする。</w:t>
      </w:r>
    </w:p>
    <w:tbl>
      <w:tblPr>
        <w:tblW w:w="0" w:type="auto"/>
        <w:tblInd w:w="1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4952"/>
      </w:tblGrid>
      <w:tr w:rsidR="00373CC6" w:rsidRPr="00373CC6" w14:paraId="559A730B" w14:textId="77777777" w:rsidTr="00E63CCF">
        <w:trPr>
          <w:trHeight w:val="373"/>
        </w:trPr>
        <w:tc>
          <w:tcPr>
            <w:tcW w:w="1843" w:type="dxa"/>
            <w:tcBorders>
              <w:top w:val="single" w:sz="6" w:space="0" w:color="auto"/>
              <w:left w:val="single" w:sz="6" w:space="0" w:color="auto"/>
              <w:bottom w:val="single" w:sz="6" w:space="0" w:color="auto"/>
              <w:right w:val="single" w:sz="6" w:space="0" w:color="auto"/>
            </w:tcBorders>
            <w:shd w:val="clear" w:color="auto" w:fill="E0E0E0"/>
          </w:tcPr>
          <w:p w14:paraId="44B253F4" w14:textId="77777777" w:rsidR="007C6525" w:rsidRPr="00373CC6" w:rsidRDefault="007C6525" w:rsidP="00E63CCF">
            <w:pPr>
              <w:pStyle w:val="aff0"/>
              <w:jc w:val="center"/>
            </w:pPr>
            <w:r w:rsidRPr="00373CC6">
              <w:rPr>
                <w:rFonts w:hint="eastAsia"/>
              </w:rPr>
              <w:t>文書の種類</w:t>
            </w:r>
          </w:p>
        </w:tc>
        <w:tc>
          <w:tcPr>
            <w:tcW w:w="4952" w:type="dxa"/>
            <w:tcBorders>
              <w:top w:val="single" w:sz="6" w:space="0" w:color="auto"/>
              <w:left w:val="single" w:sz="6" w:space="0" w:color="auto"/>
              <w:bottom w:val="single" w:sz="6" w:space="0" w:color="auto"/>
              <w:right w:val="single" w:sz="6" w:space="0" w:color="auto"/>
            </w:tcBorders>
            <w:shd w:val="clear" w:color="auto" w:fill="E0E0E0"/>
          </w:tcPr>
          <w:p w14:paraId="084B8E30" w14:textId="77777777" w:rsidR="007C6525" w:rsidRPr="00373CC6" w:rsidRDefault="007C6525" w:rsidP="00E63CCF">
            <w:pPr>
              <w:pStyle w:val="aff0"/>
              <w:jc w:val="center"/>
            </w:pPr>
            <w:r w:rsidRPr="00373CC6">
              <w:rPr>
                <w:rFonts w:hint="eastAsia"/>
              </w:rPr>
              <w:t>採番方法</w:t>
            </w:r>
          </w:p>
        </w:tc>
      </w:tr>
      <w:tr w:rsidR="00373CC6" w:rsidRPr="00373CC6" w14:paraId="1EC98CE2" w14:textId="77777777" w:rsidTr="00E63CCF">
        <w:tc>
          <w:tcPr>
            <w:tcW w:w="1843" w:type="dxa"/>
            <w:tcBorders>
              <w:top w:val="single" w:sz="6" w:space="0" w:color="auto"/>
              <w:left w:val="single" w:sz="6" w:space="0" w:color="auto"/>
              <w:bottom w:val="single" w:sz="6" w:space="0" w:color="auto"/>
              <w:right w:val="single" w:sz="6" w:space="0" w:color="auto"/>
            </w:tcBorders>
            <w:shd w:val="clear" w:color="auto" w:fill="auto"/>
          </w:tcPr>
          <w:p w14:paraId="213C6243" w14:textId="6CF1280A" w:rsidR="007C6525" w:rsidRPr="00373CC6" w:rsidRDefault="007C6525" w:rsidP="00E63CCF">
            <w:pPr>
              <w:pStyle w:val="aff0"/>
            </w:pPr>
            <w:r w:rsidRPr="00373CC6">
              <w:rPr>
                <w:rFonts w:hint="eastAsia"/>
              </w:rPr>
              <w:t>「基本文書」</w:t>
            </w:r>
          </w:p>
        </w:tc>
        <w:tc>
          <w:tcPr>
            <w:tcW w:w="4952" w:type="dxa"/>
            <w:tcBorders>
              <w:top w:val="single" w:sz="6" w:space="0" w:color="auto"/>
              <w:left w:val="single" w:sz="6" w:space="0" w:color="auto"/>
              <w:bottom w:val="single" w:sz="6" w:space="0" w:color="auto"/>
              <w:right w:val="single" w:sz="6" w:space="0" w:color="auto"/>
            </w:tcBorders>
            <w:shd w:val="clear" w:color="auto" w:fill="auto"/>
          </w:tcPr>
          <w:p w14:paraId="24926215" w14:textId="7A99F759" w:rsidR="007C6525" w:rsidRPr="00373CC6" w:rsidRDefault="00BA1D40" w:rsidP="00E63CCF">
            <w:pPr>
              <w:pStyle w:val="aff0"/>
            </w:pPr>
            <w:r w:rsidRPr="00373CC6">
              <w:t>A</w:t>
            </w:r>
            <w:r w:rsidR="007C6525" w:rsidRPr="00373CC6">
              <w:rPr>
                <w:rFonts w:hint="eastAsia"/>
              </w:rPr>
              <w:t>-□□（01から採番を始める）</w:t>
            </w:r>
          </w:p>
        </w:tc>
      </w:tr>
      <w:tr w:rsidR="00373CC6" w:rsidRPr="00373CC6" w14:paraId="4B975466" w14:textId="77777777" w:rsidTr="00E63CCF">
        <w:tc>
          <w:tcPr>
            <w:tcW w:w="1843" w:type="dxa"/>
            <w:tcBorders>
              <w:top w:val="single" w:sz="6" w:space="0" w:color="auto"/>
              <w:left w:val="single" w:sz="6" w:space="0" w:color="auto"/>
              <w:bottom w:val="single" w:sz="6" w:space="0" w:color="auto"/>
              <w:right w:val="single" w:sz="6" w:space="0" w:color="auto"/>
            </w:tcBorders>
            <w:shd w:val="clear" w:color="auto" w:fill="auto"/>
          </w:tcPr>
          <w:p w14:paraId="488C512B" w14:textId="66585331" w:rsidR="007C6525" w:rsidRPr="00373CC6" w:rsidRDefault="007C6525" w:rsidP="00E63CCF">
            <w:pPr>
              <w:pStyle w:val="aff0"/>
            </w:pPr>
            <w:r w:rsidRPr="00373CC6">
              <w:rPr>
                <w:rFonts w:hint="eastAsia"/>
              </w:rPr>
              <w:t>「記録」類</w:t>
            </w:r>
          </w:p>
        </w:tc>
        <w:tc>
          <w:tcPr>
            <w:tcW w:w="4952" w:type="dxa"/>
            <w:tcBorders>
              <w:top w:val="single" w:sz="6" w:space="0" w:color="auto"/>
              <w:left w:val="single" w:sz="6" w:space="0" w:color="auto"/>
              <w:bottom w:val="single" w:sz="6" w:space="0" w:color="auto"/>
              <w:right w:val="single" w:sz="6" w:space="0" w:color="auto"/>
            </w:tcBorders>
            <w:shd w:val="clear" w:color="auto" w:fill="auto"/>
          </w:tcPr>
          <w:p w14:paraId="4A12BADC" w14:textId="657C702A" w:rsidR="007C6525" w:rsidRPr="00373CC6" w:rsidRDefault="005A66DC" w:rsidP="00E63CCF">
            <w:pPr>
              <w:pStyle w:val="aff0"/>
            </w:pPr>
            <w:r w:rsidRPr="00373CC6">
              <w:t>B</w:t>
            </w:r>
            <w:r w:rsidR="007C6525" w:rsidRPr="00373CC6">
              <w:rPr>
                <w:rFonts w:hint="eastAsia"/>
              </w:rPr>
              <w:t>-△△-☆☆（☆☆は、枝番号）</w:t>
            </w:r>
          </w:p>
        </w:tc>
      </w:tr>
      <w:tr w:rsidR="00373CC6" w:rsidRPr="00373CC6" w14:paraId="4FAF4CD7" w14:textId="77777777" w:rsidTr="00E63CCF">
        <w:tc>
          <w:tcPr>
            <w:tcW w:w="1843" w:type="dxa"/>
            <w:tcBorders>
              <w:top w:val="single" w:sz="6" w:space="0" w:color="auto"/>
              <w:left w:val="single" w:sz="6" w:space="0" w:color="auto"/>
              <w:bottom w:val="single" w:sz="6" w:space="0" w:color="auto"/>
              <w:right w:val="single" w:sz="6" w:space="0" w:color="auto"/>
            </w:tcBorders>
            <w:shd w:val="clear" w:color="auto" w:fill="auto"/>
          </w:tcPr>
          <w:p w14:paraId="078DBC07" w14:textId="768D54F5" w:rsidR="007C6525" w:rsidRPr="00373CC6" w:rsidRDefault="005A0A9A" w:rsidP="00E63CCF">
            <w:pPr>
              <w:pStyle w:val="aff0"/>
            </w:pPr>
            <w:r w:rsidRPr="00373CC6">
              <w:rPr>
                <w:rFonts w:hint="eastAsia"/>
              </w:rPr>
              <w:t>「</w:t>
            </w:r>
            <w:r w:rsidR="007C6525" w:rsidRPr="00373CC6">
              <w:rPr>
                <w:rFonts w:hint="eastAsia"/>
              </w:rPr>
              <w:t>外部文書</w:t>
            </w:r>
            <w:r w:rsidRPr="00373CC6">
              <w:rPr>
                <w:rFonts w:hint="eastAsia"/>
              </w:rPr>
              <w:t>」</w:t>
            </w:r>
          </w:p>
        </w:tc>
        <w:tc>
          <w:tcPr>
            <w:tcW w:w="4952" w:type="dxa"/>
            <w:tcBorders>
              <w:top w:val="single" w:sz="6" w:space="0" w:color="auto"/>
              <w:left w:val="single" w:sz="6" w:space="0" w:color="auto"/>
              <w:bottom w:val="single" w:sz="6" w:space="0" w:color="auto"/>
              <w:right w:val="single" w:sz="6" w:space="0" w:color="auto"/>
            </w:tcBorders>
            <w:shd w:val="clear" w:color="auto" w:fill="auto"/>
          </w:tcPr>
          <w:p w14:paraId="63730C64" w14:textId="77777777" w:rsidR="007C6525" w:rsidRPr="00373CC6" w:rsidRDefault="007C6525" w:rsidP="00E63CCF">
            <w:pPr>
              <w:pStyle w:val="aff0"/>
            </w:pPr>
            <w:r w:rsidRPr="00373CC6">
              <w:rPr>
                <w:rFonts w:hint="eastAsia"/>
              </w:rPr>
              <w:t>採番せずに文書名、作成社名等の名称にて識別する</w:t>
            </w:r>
          </w:p>
        </w:tc>
      </w:tr>
      <w:tr w:rsidR="00373CC6" w:rsidRPr="00373CC6" w14:paraId="5D6CF0B6" w14:textId="77777777" w:rsidTr="00E63CCF">
        <w:trPr>
          <w:trHeight w:val="665"/>
        </w:trPr>
        <w:tc>
          <w:tcPr>
            <w:tcW w:w="6795" w:type="dxa"/>
            <w:gridSpan w:val="2"/>
            <w:tcBorders>
              <w:top w:val="single" w:sz="6" w:space="0" w:color="auto"/>
              <w:left w:val="single" w:sz="6" w:space="0" w:color="auto"/>
              <w:bottom w:val="single" w:sz="6" w:space="0" w:color="auto"/>
              <w:right w:val="single" w:sz="6" w:space="0" w:color="auto"/>
            </w:tcBorders>
            <w:shd w:val="clear" w:color="auto" w:fill="auto"/>
          </w:tcPr>
          <w:p w14:paraId="5A47FBE6" w14:textId="43397A58" w:rsidR="007C6525" w:rsidRPr="00373CC6" w:rsidRDefault="007C6525" w:rsidP="00E63CCF">
            <w:pPr>
              <w:pStyle w:val="aff0"/>
              <w:ind w:left="122" w:hangingChars="50" w:hanging="100"/>
            </w:pPr>
            <w:r w:rsidRPr="00373CC6">
              <w:rPr>
                <w:rFonts w:hint="eastAsia"/>
              </w:rPr>
              <w:t>・既に</w:t>
            </w:r>
            <w:r w:rsidR="00BA1D40" w:rsidRPr="00373CC6">
              <w:t>ISMS</w:t>
            </w:r>
            <w:r w:rsidRPr="00373CC6">
              <w:rPr>
                <w:rFonts w:hint="eastAsia"/>
              </w:rPr>
              <w:t>以外の目的で使用している「記録」類の書式を利用する場合、</w:t>
            </w:r>
            <w:r w:rsidR="00E63CCF" w:rsidRPr="00373CC6">
              <w:br/>
            </w:r>
            <w:r w:rsidRPr="00373CC6">
              <w:rPr>
                <w:rFonts w:hint="eastAsia"/>
              </w:rPr>
              <w:t>その文書番号にて識別しても良い。</w:t>
            </w:r>
          </w:p>
          <w:p w14:paraId="1323BF42" w14:textId="3C0CA268" w:rsidR="00B51785" w:rsidRPr="00373CC6" w:rsidRDefault="00B51785" w:rsidP="00E63CCF">
            <w:pPr>
              <w:pStyle w:val="aff0"/>
            </w:pPr>
            <w:r w:rsidRPr="00373CC6">
              <w:rPr>
                <w:rFonts w:hint="eastAsia"/>
              </w:rPr>
              <w:t>・文書番号には、必要に応じて枝番号を付与することもできる。</w:t>
            </w:r>
          </w:p>
        </w:tc>
      </w:tr>
    </w:tbl>
    <w:p w14:paraId="375B56A0" w14:textId="77777777" w:rsidR="007C6525" w:rsidRPr="00373CC6" w:rsidRDefault="0076468E" w:rsidP="0041254F">
      <w:pPr>
        <w:pStyle w:val="123"/>
      </w:pPr>
      <w:r w:rsidRPr="00373CC6">
        <w:rPr>
          <w:rFonts w:hint="eastAsia"/>
        </w:rPr>
        <w:t>3）</w:t>
      </w:r>
      <w:r w:rsidR="007C6525" w:rsidRPr="00373CC6">
        <w:rPr>
          <w:rFonts w:hint="eastAsia"/>
        </w:rPr>
        <w:t>文書化した情報は必要に応じて作成者、</w:t>
      </w:r>
      <w:r w:rsidR="0014114C" w:rsidRPr="00373CC6">
        <w:rPr>
          <w:rFonts w:hint="eastAsia"/>
        </w:rPr>
        <w:t>承認者、</w:t>
      </w:r>
      <w:r w:rsidR="007C6525" w:rsidRPr="00373CC6">
        <w:rPr>
          <w:rFonts w:hint="eastAsia"/>
        </w:rPr>
        <w:t>日付等を記載する。</w:t>
      </w:r>
    </w:p>
    <w:p w14:paraId="4617102A" w14:textId="77777777" w:rsidR="0076468E" w:rsidRPr="00373CC6" w:rsidRDefault="007C6525" w:rsidP="0041254F">
      <w:pPr>
        <w:pStyle w:val="abc"/>
        <w:ind w:left="954"/>
      </w:pPr>
      <w:r w:rsidRPr="00373CC6">
        <w:t>b</w:t>
      </w:r>
      <w:r w:rsidR="0076468E" w:rsidRPr="00373CC6">
        <w:rPr>
          <w:rFonts w:hint="eastAsia"/>
        </w:rPr>
        <w:t>）</w:t>
      </w:r>
      <w:r w:rsidRPr="00373CC6">
        <w:rPr>
          <w:rFonts w:hint="eastAsia"/>
        </w:rPr>
        <w:t>形式</w:t>
      </w:r>
    </w:p>
    <w:p w14:paraId="7DD40581" w14:textId="77777777" w:rsidR="0076468E" w:rsidRPr="00373CC6" w:rsidRDefault="0076468E" w:rsidP="0041254F">
      <w:pPr>
        <w:pStyle w:val="123"/>
      </w:pPr>
      <w:r w:rsidRPr="00373CC6">
        <w:rPr>
          <w:rFonts w:hint="eastAsia"/>
        </w:rPr>
        <w:t>1）</w:t>
      </w:r>
      <w:r w:rsidR="007C6525" w:rsidRPr="00373CC6">
        <w:rPr>
          <w:rFonts w:hint="eastAsia"/>
        </w:rPr>
        <w:t>文書化した情報は適切な形式(文字、図表等)にて、読みやすく、簡潔に記載する。</w:t>
      </w:r>
    </w:p>
    <w:p w14:paraId="49E4156E" w14:textId="53F4BB96" w:rsidR="007C6525" w:rsidRPr="00373CC6" w:rsidRDefault="0076468E" w:rsidP="0041254F">
      <w:pPr>
        <w:pStyle w:val="123"/>
      </w:pPr>
      <w:r w:rsidRPr="00373CC6">
        <w:t>2</w:t>
      </w:r>
      <w:r w:rsidRPr="00373CC6">
        <w:rPr>
          <w:rFonts w:hint="eastAsia"/>
        </w:rPr>
        <w:t>）</w:t>
      </w:r>
      <w:r w:rsidR="007C6525" w:rsidRPr="00373CC6">
        <w:rPr>
          <w:rFonts w:hint="eastAsia"/>
        </w:rPr>
        <w:t>文書化した情報の正式版は、</w:t>
      </w:r>
      <w:r w:rsidR="004F449F">
        <w:rPr>
          <w:rFonts w:hint="eastAsia"/>
        </w:rPr>
        <w:t>電子</w:t>
      </w:r>
      <w:r w:rsidR="007C6525" w:rsidRPr="00373CC6">
        <w:rPr>
          <w:rFonts w:hint="eastAsia"/>
        </w:rPr>
        <w:t>媒体として管理する。</w:t>
      </w:r>
    </w:p>
    <w:p w14:paraId="64B3095D" w14:textId="3EDEAAE8" w:rsidR="007C6525" w:rsidRPr="00373CC6" w:rsidRDefault="007C6525" w:rsidP="0041254F">
      <w:pPr>
        <w:pStyle w:val="abc"/>
        <w:ind w:left="954"/>
      </w:pPr>
      <w:r w:rsidRPr="00373CC6">
        <w:rPr>
          <w:rFonts w:hint="eastAsia"/>
        </w:rPr>
        <w:t>c）レビュー</w:t>
      </w:r>
      <w:r w:rsidR="00B67774" w:rsidRPr="00373CC6">
        <w:rPr>
          <w:rFonts w:hint="eastAsia"/>
        </w:rPr>
        <w:t>及び</w:t>
      </w:r>
      <w:r w:rsidRPr="00373CC6">
        <w:rPr>
          <w:rFonts w:hint="eastAsia"/>
        </w:rPr>
        <w:t>承認</w:t>
      </w:r>
      <w:r w:rsidR="0041254F" w:rsidRPr="00373CC6">
        <w:br/>
      </w:r>
      <w:r w:rsidRPr="00373CC6">
        <w:rPr>
          <w:rFonts w:hint="eastAsia"/>
        </w:rPr>
        <w:t>文書化した情報は、「</w:t>
      </w:r>
      <w:r w:rsidR="00BA1D40" w:rsidRPr="00373CC6">
        <w:t>ISMS</w:t>
      </w:r>
      <w:r w:rsidRPr="00373CC6">
        <w:rPr>
          <w:rFonts w:hint="eastAsia"/>
        </w:rPr>
        <w:t>文書一覧表」において定める承認者が、適切性</w:t>
      </w:r>
      <w:r w:rsidR="00B67774" w:rsidRPr="00373CC6">
        <w:rPr>
          <w:rFonts w:hint="eastAsia"/>
        </w:rPr>
        <w:t>及び</w:t>
      </w:r>
      <w:r w:rsidRPr="00373CC6">
        <w:rPr>
          <w:rFonts w:hint="eastAsia"/>
        </w:rPr>
        <w:t>妥当性に関するレビュー、</w:t>
      </w:r>
      <w:r w:rsidR="00B67774" w:rsidRPr="00373CC6">
        <w:rPr>
          <w:rFonts w:hint="eastAsia"/>
        </w:rPr>
        <w:t>及び</w:t>
      </w:r>
      <w:r w:rsidRPr="00373CC6">
        <w:rPr>
          <w:rFonts w:hint="eastAsia"/>
        </w:rPr>
        <w:t>承認を行う。</w:t>
      </w:r>
    </w:p>
    <w:p w14:paraId="437B1ECF" w14:textId="77777777" w:rsidR="007C6525" w:rsidRPr="00373CC6" w:rsidRDefault="007C6525" w:rsidP="008715B9">
      <w:pPr>
        <w:ind w:left="598"/>
      </w:pPr>
    </w:p>
    <w:p w14:paraId="6559C5DC" w14:textId="12FEEEE5" w:rsidR="007C6525" w:rsidRPr="00373CC6" w:rsidRDefault="00E64350" w:rsidP="0045373D">
      <w:pPr>
        <w:pStyle w:val="30"/>
      </w:pPr>
      <w:bookmarkStart w:id="132" w:name="_Toc364238061"/>
      <w:bookmarkStart w:id="133" w:name="_Toc364238469"/>
      <w:bookmarkStart w:id="134" w:name="_Toc403128959"/>
      <w:bookmarkStart w:id="135" w:name="_Toc79164296"/>
      <w:bookmarkStart w:id="136" w:name="_Toc119309498"/>
      <w:r w:rsidRPr="00373CC6">
        <w:t xml:space="preserve">7.5.3 </w:t>
      </w:r>
      <w:r w:rsidR="007C6525" w:rsidRPr="00373CC6">
        <w:rPr>
          <w:rFonts w:hint="eastAsia"/>
        </w:rPr>
        <w:t>文書化した情報の管理</w:t>
      </w:r>
      <w:bookmarkEnd w:id="132"/>
      <w:bookmarkEnd w:id="133"/>
      <w:bookmarkEnd w:id="134"/>
      <w:bookmarkEnd w:id="135"/>
      <w:bookmarkEnd w:id="136"/>
    </w:p>
    <w:p w14:paraId="400880E2" w14:textId="5551D1E4" w:rsidR="00427880" w:rsidRPr="00373CC6" w:rsidRDefault="00427880" w:rsidP="0041254F">
      <w:pPr>
        <w:pStyle w:val="abc"/>
        <w:ind w:left="954"/>
      </w:pPr>
      <w:r w:rsidRPr="00373CC6">
        <w:t>a</w:t>
      </w:r>
      <w:r w:rsidRPr="00373CC6">
        <w:rPr>
          <w:rFonts w:hint="eastAsia"/>
        </w:rPr>
        <w:t>）</w:t>
      </w:r>
      <w:r w:rsidR="004F449F">
        <w:rPr>
          <w:rFonts w:hint="eastAsia"/>
        </w:rPr>
        <w:t>文書化した情報は、適用範囲内の対象者が必要なときに、必要なところで利用可能にするため、情報セキュリティ委員長が、電子として共有フォルダに保管する。</w:t>
      </w:r>
    </w:p>
    <w:p w14:paraId="21453086" w14:textId="3EEE0B25" w:rsidR="00427880" w:rsidRPr="00373CC6" w:rsidRDefault="00427880" w:rsidP="0041254F">
      <w:pPr>
        <w:pStyle w:val="abc"/>
        <w:ind w:left="954"/>
      </w:pPr>
      <w:r w:rsidRPr="00373CC6">
        <w:t>b</w:t>
      </w:r>
      <w:r w:rsidRPr="00373CC6">
        <w:rPr>
          <w:rFonts w:hint="eastAsia"/>
        </w:rPr>
        <w:t>）</w:t>
      </w:r>
      <w:r w:rsidR="007C6525" w:rsidRPr="00373CC6">
        <w:rPr>
          <w:rFonts w:hint="eastAsia"/>
        </w:rPr>
        <w:t>上記a</w:t>
      </w:r>
      <w:r w:rsidR="003A5BAE" w:rsidRPr="00373CC6">
        <w:rPr>
          <w:rFonts w:hint="eastAsia"/>
        </w:rPr>
        <w:t>）</w:t>
      </w:r>
      <w:r w:rsidR="007C6525" w:rsidRPr="00373CC6">
        <w:rPr>
          <w:rFonts w:hint="eastAsia"/>
        </w:rPr>
        <w:t>における文書化した情報は、機密性の喪失、不適切な使用</w:t>
      </w:r>
      <w:r w:rsidR="00B67774" w:rsidRPr="00373CC6">
        <w:rPr>
          <w:rFonts w:hint="eastAsia"/>
        </w:rPr>
        <w:t>及び</w:t>
      </w:r>
      <w:r w:rsidR="007C6525" w:rsidRPr="00373CC6">
        <w:rPr>
          <w:rFonts w:hint="eastAsia"/>
        </w:rPr>
        <w:t>完全性の喪失から保護するため、アクセス権限の設定やP</w:t>
      </w:r>
      <w:r w:rsidR="007C6525" w:rsidRPr="00373CC6">
        <w:t>DF</w:t>
      </w:r>
      <w:r w:rsidR="007C6525" w:rsidRPr="00373CC6">
        <w:rPr>
          <w:rFonts w:hint="eastAsia"/>
        </w:rPr>
        <w:t>ファイルとして保存する等の対策を講じる。</w:t>
      </w:r>
    </w:p>
    <w:p w14:paraId="76635706" w14:textId="05A0D100" w:rsidR="00427880" w:rsidRPr="00373CC6" w:rsidRDefault="00427880" w:rsidP="0041254F">
      <w:pPr>
        <w:pStyle w:val="abc"/>
        <w:ind w:left="954"/>
      </w:pPr>
      <w:r w:rsidRPr="00373CC6">
        <w:t>c</w:t>
      </w:r>
      <w:r w:rsidRPr="00373CC6">
        <w:rPr>
          <w:rFonts w:hint="eastAsia"/>
        </w:rPr>
        <w:t>）</w:t>
      </w:r>
      <w:r w:rsidR="007C6525" w:rsidRPr="00373CC6">
        <w:rPr>
          <w:rFonts w:hint="eastAsia"/>
        </w:rPr>
        <w:t>配</w:t>
      </w:r>
      <w:r w:rsidR="00C34360" w:rsidRPr="00373CC6">
        <w:rPr>
          <w:rFonts w:hint="eastAsia"/>
        </w:rPr>
        <w:t>付</w:t>
      </w:r>
      <w:r w:rsidR="007C6525" w:rsidRPr="00373CC6">
        <w:rPr>
          <w:rFonts w:hint="eastAsia"/>
        </w:rPr>
        <w:t>、アクセス、検索</w:t>
      </w:r>
      <w:r w:rsidR="00B67774" w:rsidRPr="00373CC6">
        <w:rPr>
          <w:rFonts w:hint="eastAsia"/>
        </w:rPr>
        <w:t>及び</w:t>
      </w:r>
      <w:r w:rsidR="007C6525" w:rsidRPr="00373CC6">
        <w:rPr>
          <w:rFonts w:hint="eastAsia"/>
        </w:rPr>
        <w:t>利用</w:t>
      </w:r>
    </w:p>
    <w:p w14:paraId="5C0E72EB" w14:textId="07EFE9A4" w:rsidR="00427880" w:rsidRPr="00373CC6" w:rsidRDefault="00427880" w:rsidP="0041254F">
      <w:pPr>
        <w:pStyle w:val="123"/>
      </w:pPr>
      <w:r w:rsidRPr="00373CC6">
        <w:t>1</w:t>
      </w:r>
      <w:r w:rsidRPr="00373CC6">
        <w:rPr>
          <w:rFonts w:hint="eastAsia"/>
        </w:rPr>
        <w:t>）</w:t>
      </w:r>
      <w:r w:rsidR="00BA1D40" w:rsidRPr="00373CC6">
        <w:t>ISMS</w:t>
      </w:r>
      <w:r w:rsidR="007C6525" w:rsidRPr="00373CC6">
        <w:rPr>
          <w:rFonts w:hint="eastAsia"/>
        </w:rPr>
        <w:t>マニュアル、</w:t>
      </w:r>
      <w:r w:rsidR="0014114C" w:rsidRPr="00373CC6">
        <w:rPr>
          <w:rFonts w:hint="eastAsia"/>
        </w:rPr>
        <w:t>情報セキュリティ</w:t>
      </w:r>
      <w:r w:rsidR="007C6525" w:rsidRPr="00373CC6">
        <w:rPr>
          <w:rFonts w:hint="eastAsia"/>
        </w:rPr>
        <w:t>手順書等を改定した場合は、情報セキュリティ委員長が共有フォルダに最新版を保存し、適用範囲の対象者に通知する。</w:t>
      </w:r>
    </w:p>
    <w:p w14:paraId="315B9762" w14:textId="4CAE6EAA" w:rsidR="00427880" w:rsidRPr="00373CC6" w:rsidRDefault="00427880" w:rsidP="0041254F">
      <w:pPr>
        <w:pStyle w:val="123"/>
      </w:pPr>
      <w:r w:rsidRPr="00373CC6">
        <w:rPr>
          <w:rFonts w:hint="eastAsia"/>
        </w:rPr>
        <w:t>2）</w:t>
      </w:r>
      <w:r w:rsidR="007C6525" w:rsidRPr="00373CC6">
        <w:rPr>
          <w:rFonts w:hint="eastAsia"/>
        </w:rPr>
        <w:t>コピー</w:t>
      </w:r>
      <w:r w:rsidR="00B67774" w:rsidRPr="00373CC6">
        <w:rPr>
          <w:rFonts w:hint="eastAsia"/>
        </w:rPr>
        <w:t>又は</w:t>
      </w:r>
      <w:r w:rsidR="007C6525" w:rsidRPr="00373CC6">
        <w:rPr>
          <w:rFonts w:hint="eastAsia"/>
        </w:rPr>
        <w:t>出力は、複製である</w:t>
      </w:r>
      <w:r w:rsidR="00BA1D40" w:rsidRPr="00373CC6">
        <w:rPr>
          <w:rFonts w:hint="eastAsia"/>
        </w:rPr>
        <w:t>こと</w:t>
      </w:r>
      <w:r w:rsidR="007C6525" w:rsidRPr="00373CC6">
        <w:rPr>
          <w:rFonts w:hint="eastAsia"/>
        </w:rPr>
        <w:t>が判る識別を施した</w:t>
      </w:r>
      <w:r w:rsidR="00BA1D40" w:rsidRPr="00373CC6">
        <w:rPr>
          <w:rFonts w:hint="eastAsia"/>
        </w:rPr>
        <w:t>上</w:t>
      </w:r>
      <w:r w:rsidR="007C6525" w:rsidRPr="00373CC6">
        <w:rPr>
          <w:rFonts w:hint="eastAsia"/>
        </w:rPr>
        <w:t>で行</w:t>
      </w:r>
      <w:r w:rsidR="0014114C" w:rsidRPr="00373CC6">
        <w:rPr>
          <w:rFonts w:hint="eastAsia"/>
        </w:rPr>
        <w:t>わねばならない</w:t>
      </w:r>
      <w:r w:rsidR="007C6525" w:rsidRPr="00373CC6">
        <w:rPr>
          <w:rFonts w:hint="eastAsia"/>
        </w:rPr>
        <w:t>（使用後は、シュレッダーで廃棄する）。</w:t>
      </w:r>
    </w:p>
    <w:p w14:paraId="21CB67AA" w14:textId="6166763D" w:rsidR="007C6525" w:rsidRPr="00373CC6" w:rsidRDefault="00427880" w:rsidP="0041254F">
      <w:pPr>
        <w:pStyle w:val="123"/>
      </w:pPr>
      <w:r w:rsidRPr="00373CC6">
        <w:rPr>
          <w:rFonts w:hint="eastAsia"/>
        </w:rPr>
        <w:t>3）</w:t>
      </w:r>
      <w:r w:rsidR="007C6525" w:rsidRPr="00373CC6">
        <w:rPr>
          <w:rFonts w:hint="eastAsia"/>
        </w:rPr>
        <w:t>フォルダ、ファイルに適切な階層を設け、またラベリングにより</w:t>
      </w:r>
      <w:r w:rsidR="0014114C" w:rsidRPr="00373CC6">
        <w:rPr>
          <w:rFonts w:hint="eastAsia"/>
        </w:rPr>
        <w:t>識別</w:t>
      </w:r>
      <w:r w:rsidR="007C6525" w:rsidRPr="00373CC6">
        <w:rPr>
          <w:rFonts w:hint="eastAsia"/>
        </w:rPr>
        <w:t>性を</w:t>
      </w:r>
      <w:r w:rsidR="007C6525" w:rsidRPr="00373CC6">
        <w:rPr>
          <w:rFonts w:hint="eastAsia"/>
        </w:rPr>
        <w:lastRenderedPageBreak/>
        <w:t>高める。</w:t>
      </w:r>
    </w:p>
    <w:p w14:paraId="32D09FE5" w14:textId="46B98A31" w:rsidR="00427880" w:rsidRPr="00373CC6" w:rsidRDefault="007C6525" w:rsidP="0041254F">
      <w:pPr>
        <w:pStyle w:val="abc"/>
        <w:ind w:left="954"/>
      </w:pPr>
      <w:r w:rsidRPr="00373CC6">
        <w:rPr>
          <w:rFonts w:hint="eastAsia"/>
        </w:rPr>
        <w:t>d</w:t>
      </w:r>
      <w:r w:rsidR="00971F5F">
        <w:rPr>
          <w:rFonts w:hint="eastAsia"/>
        </w:rPr>
        <w:t>）</w:t>
      </w:r>
      <w:r w:rsidRPr="00373CC6">
        <w:rPr>
          <w:rFonts w:hint="eastAsia"/>
        </w:rPr>
        <w:t>保存</w:t>
      </w:r>
      <w:r w:rsidR="00B67774" w:rsidRPr="00373CC6">
        <w:rPr>
          <w:rFonts w:hint="eastAsia"/>
        </w:rPr>
        <w:t>及び</w:t>
      </w:r>
      <w:r w:rsidRPr="00373CC6">
        <w:rPr>
          <w:rFonts w:hint="eastAsia"/>
        </w:rPr>
        <w:t>保管</w:t>
      </w:r>
      <w:r w:rsidR="0041254F" w:rsidRPr="00373CC6">
        <w:br/>
      </w:r>
      <w:r w:rsidR="00336965" w:rsidRPr="00373CC6">
        <w:rPr>
          <w:rFonts w:hint="eastAsia"/>
        </w:rPr>
        <w:t>保</w:t>
      </w:r>
      <w:r w:rsidRPr="00373CC6">
        <w:rPr>
          <w:rFonts w:hint="eastAsia"/>
        </w:rPr>
        <w:t>存</w:t>
      </w:r>
      <w:r w:rsidR="00B67774" w:rsidRPr="00373CC6">
        <w:rPr>
          <w:rFonts w:hint="eastAsia"/>
        </w:rPr>
        <w:t>及び</w:t>
      </w:r>
      <w:r w:rsidRPr="00373CC6">
        <w:rPr>
          <w:rFonts w:hint="eastAsia"/>
        </w:rPr>
        <w:t>保管期間は下記の通りとする。</w:t>
      </w:r>
    </w:p>
    <w:p w14:paraId="0892F288" w14:textId="6D3F7C69" w:rsidR="007C6525" w:rsidRPr="00373CC6" w:rsidRDefault="00427880" w:rsidP="0041254F">
      <w:pPr>
        <w:pStyle w:val="123"/>
      </w:pPr>
      <w:r w:rsidRPr="00373CC6">
        <w:rPr>
          <w:rFonts w:hint="eastAsia"/>
        </w:rPr>
        <w:t>1）</w:t>
      </w:r>
      <w:r w:rsidR="005A0A9A" w:rsidRPr="00373CC6">
        <w:rPr>
          <w:rFonts w:hint="eastAsia"/>
        </w:rPr>
        <w:t>「基本文書」</w:t>
      </w:r>
      <w:r w:rsidR="00BA1D40" w:rsidRPr="00373CC6">
        <w:rPr>
          <w:rFonts w:hint="eastAsia"/>
        </w:rPr>
        <w:t>：</w:t>
      </w:r>
      <w:r w:rsidRPr="00373CC6">
        <w:rPr>
          <w:rFonts w:hint="eastAsia"/>
        </w:rPr>
        <w:t>1</w:t>
      </w:r>
      <w:r w:rsidR="007C6525" w:rsidRPr="00373CC6">
        <w:rPr>
          <w:rFonts w:hint="eastAsia"/>
        </w:rPr>
        <w:t>世代前まで</w:t>
      </w:r>
    </w:p>
    <w:p w14:paraId="217CEDED" w14:textId="1345D643" w:rsidR="007C6525" w:rsidRPr="00373CC6" w:rsidRDefault="003A1B19" w:rsidP="0041254F">
      <w:pPr>
        <w:pStyle w:val="123"/>
      </w:pPr>
      <w:r w:rsidRPr="00373CC6">
        <w:rPr>
          <w:rFonts w:hint="eastAsia"/>
        </w:rPr>
        <w:t>2</w:t>
      </w:r>
      <w:r w:rsidR="00427880" w:rsidRPr="00373CC6">
        <w:rPr>
          <w:rFonts w:hint="eastAsia"/>
        </w:rPr>
        <w:t>）</w:t>
      </w:r>
      <w:r w:rsidR="005A0A9A" w:rsidRPr="00373CC6">
        <w:rPr>
          <w:rFonts w:hint="eastAsia"/>
        </w:rPr>
        <w:t>「記録」類</w:t>
      </w:r>
      <w:r w:rsidR="00BA1D40" w:rsidRPr="00373CC6">
        <w:rPr>
          <w:rFonts w:hint="eastAsia"/>
        </w:rPr>
        <w:t>：</w:t>
      </w:r>
      <w:r w:rsidR="00427880" w:rsidRPr="00373CC6">
        <w:rPr>
          <w:rFonts w:hint="eastAsia"/>
        </w:rPr>
        <w:t>法令に定めのある場合を除き原則</w:t>
      </w:r>
      <w:r w:rsidR="00B93C94" w:rsidRPr="00373CC6">
        <w:rPr>
          <w:rFonts w:hint="eastAsia"/>
        </w:rPr>
        <w:t>3</w:t>
      </w:r>
      <w:r w:rsidR="00427880" w:rsidRPr="00373CC6">
        <w:rPr>
          <w:rFonts w:hint="eastAsia"/>
        </w:rPr>
        <w:t>年間</w:t>
      </w:r>
    </w:p>
    <w:p w14:paraId="699610A9" w14:textId="6F526BE2" w:rsidR="00077C8D" w:rsidRPr="00373CC6" w:rsidRDefault="007C6525" w:rsidP="00193287">
      <w:pPr>
        <w:pStyle w:val="abc"/>
        <w:ind w:left="954"/>
      </w:pPr>
      <w:r w:rsidRPr="00373CC6">
        <w:rPr>
          <w:rFonts w:hint="eastAsia"/>
        </w:rPr>
        <w:t>e) 変更の管理（版管理）</w:t>
      </w:r>
      <w:r w:rsidR="0041254F" w:rsidRPr="00373CC6">
        <w:br/>
      </w:r>
      <w:r w:rsidRPr="00373CC6">
        <w:rPr>
          <w:rFonts w:hint="eastAsia"/>
        </w:rPr>
        <w:t>版管理は以下に従う。</w:t>
      </w:r>
    </w:p>
    <w:tbl>
      <w:tblPr>
        <w:tblW w:w="6927" w:type="dxa"/>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268"/>
        <w:gridCol w:w="2130"/>
        <w:gridCol w:w="1834"/>
        <w:gridCol w:w="1695"/>
      </w:tblGrid>
      <w:tr w:rsidR="00373CC6" w:rsidRPr="00373CC6" w14:paraId="18EDB0B1" w14:textId="77777777" w:rsidTr="0041254F">
        <w:trPr>
          <w:jc w:val="right"/>
        </w:trPr>
        <w:tc>
          <w:tcPr>
            <w:tcW w:w="1268" w:type="dxa"/>
            <w:shd w:val="clear" w:color="auto" w:fill="DDDDDD"/>
          </w:tcPr>
          <w:p w14:paraId="4697D04B" w14:textId="77777777" w:rsidR="007C6525" w:rsidRPr="00373CC6" w:rsidRDefault="007C6525" w:rsidP="0041254F">
            <w:pPr>
              <w:pStyle w:val="aff0"/>
            </w:pPr>
            <w:r w:rsidRPr="00373CC6">
              <w:rPr>
                <w:rFonts w:hint="eastAsia"/>
              </w:rPr>
              <w:t>区分</w:t>
            </w:r>
          </w:p>
        </w:tc>
        <w:tc>
          <w:tcPr>
            <w:tcW w:w="2130" w:type="dxa"/>
            <w:shd w:val="clear" w:color="auto" w:fill="DDDDDD"/>
          </w:tcPr>
          <w:p w14:paraId="491EB386" w14:textId="77777777" w:rsidR="007C6525" w:rsidRPr="00373CC6" w:rsidRDefault="007C6525" w:rsidP="0041254F">
            <w:pPr>
              <w:pStyle w:val="aff0"/>
            </w:pPr>
            <w:r w:rsidRPr="00373CC6">
              <w:rPr>
                <w:rFonts w:hint="eastAsia"/>
              </w:rPr>
              <w:t>該当例</w:t>
            </w:r>
          </w:p>
        </w:tc>
        <w:tc>
          <w:tcPr>
            <w:tcW w:w="1834" w:type="dxa"/>
            <w:shd w:val="clear" w:color="auto" w:fill="DDDDDD"/>
          </w:tcPr>
          <w:p w14:paraId="39D9F332" w14:textId="77777777" w:rsidR="007C6525" w:rsidRPr="00373CC6" w:rsidRDefault="007C6525" w:rsidP="0041254F">
            <w:pPr>
              <w:pStyle w:val="aff0"/>
            </w:pPr>
            <w:r w:rsidRPr="00373CC6">
              <w:rPr>
                <w:rFonts w:hint="eastAsia"/>
              </w:rPr>
              <w:t>版管理</w:t>
            </w:r>
          </w:p>
        </w:tc>
        <w:tc>
          <w:tcPr>
            <w:tcW w:w="1695" w:type="dxa"/>
            <w:shd w:val="clear" w:color="auto" w:fill="DDDDDD"/>
          </w:tcPr>
          <w:p w14:paraId="7953A4FF" w14:textId="77777777" w:rsidR="007C6525" w:rsidRPr="00373CC6" w:rsidRDefault="007C6525" w:rsidP="0041254F">
            <w:pPr>
              <w:pStyle w:val="aff0"/>
            </w:pPr>
            <w:r w:rsidRPr="00373CC6">
              <w:rPr>
                <w:rFonts w:hint="eastAsia"/>
              </w:rPr>
              <w:t>版管理例</w:t>
            </w:r>
          </w:p>
        </w:tc>
      </w:tr>
      <w:tr w:rsidR="00373CC6" w:rsidRPr="00373CC6" w14:paraId="5B342DAC" w14:textId="77777777" w:rsidTr="0041254F">
        <w:trPr>
          <w:trHeight w:val="1034"/>
          <w:jc w:val="right"/>
        </w:trPr>
        <w:tc>
          <w:tcPr>
            <w:tcW w:w="1268" w:type="dxa"/>
            <w:shd w:val="clear" w:color="auto" w:fill="auto"/>
          </w:tcPr>
          <w:p w14:paraId="71A0390F" w14:textId="77777777" w:rsidR="007C6525" w:rsidRPr="00373CC6" w:rsidRDefault="007C6525" w:rsidP="0041254F">
            <w:pPr>
              <w:pStyle w:val="aff0"/>
            </w:pPr>
            <w:r w:rsidRPr="00373CC6">
              <w:rPr>
                <w:rFonts w:hint="eastAsia"/>
              </w:rPr>
              <w:t>メジャーな変更</w:t>
            </w:r>
          </w:p>
        </w:tc>
        <w:tc>
          <w:tcPr>
            <w:tcW w:w="2130" w:type="dxa"/>
            <w:shd w:val="clear" w:color="auto" w:fill="auto"/>
          </w:tcPr>
          <w:p w14:paraId="3A02A6F7" w14:textId="77777777" w:rsidR="007C6525" w:rsidRPr="00373CC6" w:rsidRDefault="007C6525" w:rsidP="0041254F">
            <w:pPr>
              <w:pStyle w:val="aff0"/>
            </w:pPr>
            <w:r w:rsidRPr="00373CC6">
              <w:rPr>
                <w:rFonts w:hint="eastAsia"/>
              </w:rPr>
              <w:t>・適用宣言書の管理策の適用を変更</w:t>
            </w:r>
          </w:p>
          <w:p w14:paraId="12CC2D98" w14:textId="77777777" w:rsidR="007C6525" w:rsidRPr="00373CC6" w:rsidRDefault="007C6525" w:rsidP="0041254F">
            <w:pPr>
              <w:pStyle w:val="aff0"/>
            </w:pPr>
            <w:r w:rsidRPr="00373CC6">
              <w:rPr>
                <w:rFonts w:hint="eastAsia"/>
              </w:rPr>
              <w:t>・情報セキュリティ手順</w:t>
            </w:r>
            <w:r w:rsidR="0014114C" w:rsidRPr="00373CC6">
              <w:rPr>
                <w:rFonts w:hint="eastAsia"/>
              </w:rPr>
              <w:t>書</w:t>
            </w:r>
            <w:r w:rsidRPr="00373CC6">
              <w:rPr>
                <w:rFonts w:hint="eastAsia"/>
              </w:rPr>
              <w:t>を大幅に改訂（運用への影響が大きい）</w:t>
            </w:r>
          </w:p>
        </w:tc>
        <w:tc>
          <w:tcPr>
            <w:tcW w:w="1834" w:type="dxa"/>
            <w:shd w:val="clear" w:color="auto" w:fill="auto"/>
          </w:tcPr>
          <w:p w14:paraId="3DFDEE38" w14:textId="77777777" w:rsidR="007C6525" w:rsidRPr="00373CC6" w:rsidRDefault="007C6525" w:rsidP="0041254F">
            <w:pPr>
              <w:pStyle w:val="aff0"/>
            </w:pPr>
            <w:r w:rsidRPr="00373CC6">
              <w:rPr>
                <w:rFonts w:hint="eastAsia"/>
              </w:rPr>
              <w:t>第N版</w:t>
            </w:r>
          </w:p>
          <w:p w14:paraId="51A8B78E" w14:textId="793981CF" w:rsidR="007C6525" w:rsidRPr="00373CC6" w:rsidRDefault="00B67774" w:rsidP="0041254F">
            <w:pPr>
              <w:pStyle w:val="aff0"/>
            </w:pPr>
            <w:r w:rsidRPr="00373CC6">
              <w:rPr>
                <w:rFonts w:hint="eastAsia"/>
              </w:rPr>
              <w:t>又は</w:t>
            </w:r>
            <w:r w:rsidR="007C6525" w:rsidRPr="00373CC6">
              <w:rPr>
                <w:rFonts w:hint="eastAsia"/>
              </w:rPr>
              <w:t>、VerN.0</w:t>
            </w:r>
          </w:p>
          <w:p w14:paraId="50969AED" w14:textId="2E35C841" w:rsidR="007C6525" w:rsidRPr="00373CC6" w:rsidRDefault="007C6525" w:rsidP="0041254F">
            <w:pPr>
              <w:pStyle w:val="aff0"/>
            </w:pPr>
            <w:r w:rsidRPr="00373CC6">
              <w:rPr>
                <w:rFonts w:hint="eastAsia"/>
              </w:rPr>
              <w:t>※N</w:t>
            </w:r>
            <w:r w:rsidR="00BA1D40" w:rsidRPr="00373CC6">
              <w:t>：</w:t>
            </w:r>
            <w:r w:rsidRPr="00373CC6">
              <w:rPr>
                <w:rFonts w:hint="eastAsia"/>
              </w:rPr>
              <w:t>メジャー版数</w:t>
            </w:r>
          </w:p>
        </w:tc>
        <w:tc>
          <w:tcPr>
            <w:tcW w:w="1695" w:type="dxa"/>
            <w:shd w:val="clear" w:color="auto" w:fill="auto"/>
          </w:tcPr>
          <w:p w14:paraId="3CC255DB" w14:textId="77777777" w:rsidR="007C6525" w:rsidRPr="00373CC6" w:rsidRDefault="0025424D" w:rsidP="0041254F">
            <w:pPr>
              <w:pStyle w:val="aff0"/>
            </w:pPr>
            <w:r w:rsidRPr="00373CC6">
              <w:rPr>
                <w:rFonts w:hint="eastAsia"/>
              </w:rPr>
              <w:t>・</w:t>
            </w:r>
            <w:r w:rsidR="007C6525" w:rsidRPr="00373CC6">
              <w:rPr>
                <w:rFonts w:hint="eastAsia"/>
              </w:rPr>
              <w:t>第</w:t>
            </w:r>
            <w:r w:rsidR="00427880" w:rsidRPr="00373CC6">
              <w:rPr>
                <w:rFonts w:hint="eastAsia"/>
              </w:rPr>
              <w:t>1</w:t>
            </w:r>
            <w:r w:rsidR="007C6525" w:rsidRPr="00373CC6">
              <w:rPr>
                <w:rFonts w:hint="eastAsia"/>
              </w:rPr>
              <w:t>版、第2版</w:t>
            </w:r>
            <w:r w:rsidR="00427880" w:rsidRPr="00373CC6">
              <w:rPr>
                <w:rFonts w:hint="eastAsia"/>
              </w:rPr>
              <w:t>…</w:t>
            </w:r>
          </w:p>
          <w:p w14:paraId="066491A5" w14:textId="77777777" w:rsidR="007C6525" w:rsidRPr="00373CC6" w:rsidRDefault="0025424D" w:rsidP="0041254F">
            <w:pPr>
              <w:pStyle w:val="aff0"/>
            </w:pPr>
            <w:r w:rsidRPr="00373CC6">
              <w:rPr>
                <w:rFonts w:hint="eastAsia"/>
              </w:rPr>
              <w:t>・</w:t>
            </w:r>
            <w:r w:rsidR="007C6525" w:rsidRPr="00373CC6">
              <w:rPr>
                <w:rFonts w:hint="eastAsia"/>
              </w:rPr>
              <w:t>Ver1.0、Ver2.0</w:t>
            </w:r>
            <w:r w:rsidR="00427880" w:rsidRPr="00373CC6">
              <w:rPr>
                <w:rFonts w:hint="eastAsia"/>
              </w:rPr>
              <w:t>…</w:t>
            </w:r>
          </w:p>
        </w:tc>
      </w:tr>
      <w:tr w:rsidR="00373CC6" w:rsidRPr="00373CC6" w14:paraId="565C55DA" w14:textId="77777777" w:rsidTr="0041254F">
        <w:trPr>
          <w:trHeight w:val="1154"/>
          <w:jc w:val="right"/>
        </w:trPr>
        <w:tc>
          <w:tcPr>
            <w:tcW w:w="1268" w:type="dxa"/>
            <w:shd w:val="clear" w:color="auto" w:fill="auto"/>
          </w:tcPr>
          <w:p w14:paraId="7BC90B4E" w14:textId="77777777" w:rsidR="007C6525" w:rsidRPr="00373CC6" w:rsidRDefault="007C6525" w:rsidP="0041254F">
            <w:pPr>
              <w:pStyle w:val="aff0"/>
            </w:pPr>
            <w:r w:rsidRPr="00373CC6">
              <w:rPr>
                <w:rFonts w:hint="eastAsia"/>
              </w:rPr>
              <w:t>マイナーな変更</w:t>
            </w:r>
          </w:p>
        </w:tc>
        <w:tc>
          <w:tcPr>
            <w:tcW w:w="2130" w:type="dxa"/>
            <w:shd w:val="clear" w:color="auto" w:fill="auto"/>
          </w:tcPr>
          <w:p w14:paraId="6CA2DBF3" w14:textId="77777777" w:rsidR="007C6525" w:rsidRPr="00373CC6" w:rsidRDefault="007C6525" w:rsidP="0041254F">
            <w:pPr>
              <w:pStyle w:val="aff0"/>
            </w:pPr>
            <w:r w:rsidRPr="00373CC6">
              <w:rPr>
                <w:rFonts w:hint="eastAsia"/>
              </w:rPr>
              <w:t>・適用宣言書の適用（または除外）理由の変更</w:t>
            </w:r>
          </w:p>
          <w:p w14:paraId="3EDCE2A0" w14:textId="77777777" w:rsidR="007C6525" w:rsidRPr="00373CC6" w:rsidRDefault="007C6525" w:rsidP="0041254F">
            <w:pPr>
              <w:pStyle w:val="aff0"/>
            </w:pPr>
            <w:r w:rsidRPr="00373CC6">
              <w:rPr>
                <w:rFonts w:hint="eastAsia"/>
              </w:rPr>
              <w:t>・情報セキュリティ手順</w:t>
            </w:r>
            <w:r w:rsidR="0014114C" w:rsidRPr="00373CC6">
              <w:rPr>
                <w:rFonts w:hint="eastAsia"/>
              </w:rPr>
              <w:t>書</w:t>
            </w:r>
            <w:r w:rsidRPr="00373CC6">
              <w:rPr>
                <w:rFonts w:hint="eastAsia"/>
              </w:rPr>
              <w:t>の部分的な改訂（運用への影響が小さい）</w:t>
            </w:r>
          </w:p>
        </w:tc>
        <w:tc>
          <w:tcPr>
            <w:tcW w:w="1834" w:type="dxa"/>
            <w:shd w:val="clear" w:color="auto" w:fill="auto"/>
          </w:tcPr>
          <w:p w14:paraId="3AEEFCF3" w14:textId="77777777" w:rsidR="007C6525" w:rsidRPr="00373CC6" w:rsidRDefault="007C6525" w:rsidP="0041254F">
            <w:pPr>
              <w:pStyle w:val="aff0"/>
            </w:pPr>
            <w:r w:rsidRPr="00373CC6">
              <w:rPr>
                <w:rFonts w:hint="eastAsia"/>
              </w:rPr>
              <w:t xml:space="preserve">第N.R版　</w:t>
            </w:r>
          </w:p>
          <w:p w14:paraId="7D6AD489" w14:textId="7E29BEA4" w:rsidR="007C6525" w:rsidRPr="00373CC6" w:rsidRDefault="00B67774" w:rsidP="0041254F">
            <w:pPr>
              <w:pStyle w:val="aff0"/>
            </w:pPr>
            <w:r w:rsidRPr="00373CC6">
              <w:rPr>
                <w:rFonts w:hint="eastAsia"/>
              </w:rPr>
              <w:t>又は</w:t>
            </w:r>
            <w:r w:rsidR="007C6525" w:rsidRPr="00373CC6">
              <w:rPr>
                <w:rFonts w:hint="eastAsia"/>
              </w:rPr>
              <w:t>、Ve</w:t>
            </w:r>
            <w:r w:rsidRPr="00373CC6">
              <w:t>r</w:t>
            </w:r>
            <w:r w:rsidR="007C6525" w:rsidRPr="00373CC6">
              <w:rPr>
                <w:rFonts w:hint="eastAsia"/>
              </w:rPr>
              <w:t>N.R</w:t>
            </w:r>
          </w:p>
          <w:p w14:paraId="066878F2" w14:textId="22839CA1" w:rsidR="007C6525" w:rsidRPr="00373CC6" w:rsidRDefault="007C6525" w:rsidP="0041254F">
            <w:pPr>
              <w:pStyle w:val="aff0"/>
            </w:pPr>
            <w:r w:rsidRPr="00373CC6">
              <w:rPr>
                <w:rFonts w:hint="eastAsia"/>
              </w:rPr>
              <w:t>※R</w:t>
            </w:r>
            <w:r w:rsidR="00BA1D40" w:rsidRPr="00373CC6">
              <w:rPr>
                <w:rFonts w:hint="eastAsia"/>
              </w:rPr>
              <w:t>：</w:t>
            </w:r>
            <w:r w:rsidRPr="00373CC6">
              <w:rPr>
                <w:rFonts w:hint="eastAsia"/>
              </w:rPr>
              <w:t>マイナー版数</w:t>
            </w:r>
          </w:p>
        </w:tc>
        <w:tc>
          <w:tcPr>
            <w:tcW w:w="1695" w:type="dxa"/>
            <w:shd w:val="clear" w:color="auto" w:fill="auto"/>
          </w:tcPr>
          <w:p w14:paraId="70F4820D" w14:textId="77777777" w:rsidR="007C6525" w:rsidRPr="00373CC6" w:rsidRDefault="007C6525" w:rsidP="0041254F">
            <w:pPr>
              <w:pStyle w:val="aff0"/>
            </w:pPr>
            <w:r w:rsidRPr="00373CC6">
              <w:rPr>
                <w:rFonts w:hint="eastAsia"/>
              </w:rPr>
              <w:t>・第1.1版、第1.2版…</w:t>
            </w:r>
          </w:p>
          <w:p w14:paraId="6F2E1804" w14:textId="77777777" w:rsidR="007C6525" w:rsidRPr="00373CC6" w:rsidRDefault="007C6525" w:rsidP="0041254F">
            <w:pPr>
              <w:pStyle w:val="aff0"/>
            </w:pPr>
            <w:r w:rsidRPr="00373CC6">
              <w:rPr>
                <w:rFonts w:hint="eastAsia"/>
              </w:rPr>
              <w:t>Ver1.1、Ver1.2…</w:t>
            </w:r>
          </w:p>
        </w:tc>
      </w:tr>
    </w:tbl>
    <w:p w14:paraId="2F56648A" w14:textId="25086B06" w:rsidR="007C6525" w:rsidRPr="00373CC6" w:rsidRDefault="00B51785" w:rsidP="0041254F">
      <w:pPr>
        <w:pStyle w:val="123"/>
      </w:pPr>
      <w:r w:rsidRPr="00373CC6">
        <w:rPr>
          <w:rFonts w:hint="eastAsia"/>
        </w:rPr>
        <w:t>※文書名等と承認日により版管理が可能な場合は、この限りではない</w:t>
      </w:r>
    </w:p>
    <w:p w14:paraId="205BBB88" w14:textId="3B4DD751" w:rsidR="00427880" w:rsidRPr="00373CC6" w:rsidRDefault="00427880" w:rsidP="0041254F">
      <w:pPr>
        <w:pStyle w:val="abc"/>
        <w:ind w:left="954"/>
      </w:pPr>
      <w:r w:rsidRPr="00373CC6">
        <w:t>f</w:t>
      </w:r>
      <w:r w:rsidR="00971F5F">
        <w:rPr>
          <w:rFonts w:hint="eastAsia"/>
        </w:rPr>
        <w:t>）</w:t>
      </w:r>
      <w:r w:rsidR="007C6525" w:rsidRPr="00373CC6">
        <w:rPr>
          <w:rFonts w:hint="eastAsia"/>
        </w:rPr>
        <w:t>保持</w:t>
      </w:r>
      <w:r w:rsidR="00B67774" w:rsidRPr="00373CC6">
        <w:rPr>
          <w:rFonts w:hint="eastAsia"/>
        </w:rPr>
        <w:t>及び</w:t>
      </w:r>
      <w:r w:rsidR="007C6525" w:rsidRPr="00373CC6">
        <w:rPr>
          <w:rFonts w:hint="eastAsia"/>
        </w:rPr>
        <w:t>廃棄</w:t>
      </w:r>
    </w:p>
    <w:p w14:paraId="7A360920" w14:textId="32D2E0A5" w:rsidR="00427880" w:rsidRPr="00373CC6" w:rsidRDefault="00427880" w:rsidP="0041254F">
      <w:pPr>
        <w:pStyle w:val="123"/>
      </w:pPr>
      <w:r w:rsidRPr="00373CC6">
        <w:rPr>
          <w:rFonts w:hint="eastAsia"/>
        </w:rPr>
        <w:t>1）</w:t>
      </w:r>
      <w:r w:rsidR="007C6525" w:rsidRPr="00373CC6">
        <w:rPr>
          <w:rFonts w:hint="eastAsia"/>
        </w:rPr>
        <w:t>廃</w:t>
      </w:r>
      <w:r w:rsidR="0014114C" w:rsidRPr="00373CC6">
        <w:rPr>
          <w:rFonts w:hint="eastAsia"/>
        </w:rPr>
        <w:t>棄</w:t>
      </w:r>
      <w:r w:rsidR="007C6525" w:rsidRPr="00373CC6">
        <w:rPr>
          <w:rFonts w:hint="eastAsia"/>
        </w:rPr>
        <w:t>文書を何らかの目的で保持する場合には、適切な識別を施す。</w:t>
      </w:r>
    </w:p>
    <w:p w14:paraId="0608FDB9" w14:textId="77777777" w:rsidR="007C6525" w:rsidRPr="00373CC6" w:rsidRDefault="00427880" w:rsidP="0041254F">
      <w:pPr>
        <w:pStyle w:val="123"/>
      </w:pPr>
      <w:r w:rsidRPr="00373CC6">
        <w:rPr>
          <w:rFonts w:hint="eastAsia"/>
        </w:rPr>
        <w:t>2）</w:t>
      </w:r>
      <w:r w:rsidR="007C6525" w:rsidRPr="00373CC6">
        <w:rPr>
          <w:rFonts w:hint="eastAsia"/>
        </w:rPr>
        <w:t>情報セキュリティ委員長が、旧版文書を廃棄する。廃棄は、紙データはシュレッダー、電子データは削除にて行う。</w:t>
      </w:r>
    </w:p>
    <w:p w14:paraId="21FA67AB" w14:textId="0F1F1E85" w:rsidR="00427880" w:rsidRPr="00373CC6" w:rsidRDefault="007C6525" w:rsidP="0041254F">
      <w:pPr>
        <w:pStyle w:val="abc"/>
        <w:ind w:left="954"/>
      </w:pPr>
      <w:r w:rsidRPr="00373CC6">
        <w:t>g</w:t>
      </w:r>
      <w:r w:rsidR="00971F5F">
        <w:rPr>
          <w:rFonts w:hint="eastAsia"/>
        </w:rPr>
        <w:t>）</w:t>
      </w:r>
      <w:r w:rsidRPr="00373CC6">
        <w:rPr>
          <w:rFonts w:hint="eastAsia"/>
        </w:rPr>
        <w:t>外部文</w:t>
      </w:r>
      <w:r w:rsidR="00427880" w:rsidRPr="00373CC6">
        <w:rPr>
          <w:rFonts w:hint="eastAsia"/>
        </w:rPr>
        <w:t>書</w:t>
      </w:r>
    </w:p>
    <w:p w14:paraId="1E67CD36" w14:textId="1A5F8AA0" w:rsidR="00D46CBF" w:rsidRPr="00373CC6" w:rsidRDefault="00427880" w:rsidP="0041254F">
      <w:pPr>
        <w:pStyle w:val="123"/>
      </w:pPr>
      <w:r w:rsidRPr="00373CC6">
        <w:rPr>
          <w:rFonts w:hint="eastAsia"/>
        </w:rPr>
        <w:t>1）</w:t>
      </w:r>
      <w:r w:rsidR="007C6525" w:rsidRPr="00373CC6">
        <w:rPr>
          <w:rFonts w:hint="eastAsia"/>
        </w:rPr>
        <w:t>外部文書は「</w:t>
      </w:r>
      <w:r w:rsidR="00BA1D40" w:rsidRPr="00373CC6">
        <w:t>ISMS</w:t>
      </w:r>
      <w:r w:rsidR="007C6525" w:rsidRPr="00373CC6">
        <w:rPr>
          <w:rFonts w:hint="eastAsia"/>
        </w:rPr>
        <w:t>文書一覧表」に登録し管理する。</w:t>
      </w:r>
    </w:p>
    <w:p w14:paraId="16238A3D" w14:textId="6C962713" w:rsidR="0041254F" w:rsidRDefault="00D46CBF" w:rsidP="00971F5F">
      <w:pPr>
        <w:pStyle w:val="123"/>
      </w:pPr>
      <w:r w:rsidRPr="00373CC6">
        <w:rPr>
          <w:rFonts w:hint="eastAsia"/>
        </w:rPr>
        <w:t>2）</w:t>
      </w:r>
      <w:r w:rsidR="007C6525" w:rsidRPr="00373CC6">
        <w:rPr>
          <w:rFonts w:hint="eastAsia"/>
        </w:rPr>
        <w:t>外部文書は、</w:t>
      </w:r>
      <w:r w:rsidR="00B93C94" w:rsidRPr="00373CC6">
        <w:t>7.5.2.</w:t>
      </w:r>
      <w:r w:rsidR="007C6525" w:rsidRPr="00373CC6">
        <w:t>a</w:t>
      </w:r>
      <w:r w:rsidR="00B93C94" w:rsidRPr="00373CC6">
        <w:rPr>
          <w:rFonts w:hint="eastAsia"/>
        </w:rPr>
        <w:t>）</w:t>
      </w:r>
      <w:r w:rsidR="007C6525" w:rsidRPr="00373CC6">
        <w:rPr>
          <w:rFonts w:hint="eastAsia"/>
        </w:rPr>
        <w:t>の採番方法に従って確実に識別</w:t>
      </w:r>
      <w:r w:rsidR="00BA1D40" w:rsidRPr="00373CC6">
        <w:rPr>
          <w:rFonts w:hint="eastAsia"/>
        </w:rPr>
        <w:t>でき</w:t>
      </w:r>
      <w:r w:rsidR="007C6525" w:rsidRPr="00373CC6">
        <w:rPr>
          <w:rFonts w:hint="eastAsia"/>
        </w:rPr>
        <w:t>るようにする。</w:t>
      </w:r>
    </w:p>
    <w:p w14:paraId="10E30B00" w14:textId="77777777" w:rsidR="00971F5F" w:rsidRPr="00971F5F" w:rsidRDefault="00971F5F" w:rsidP="00971F5F">
      <w:pPr>
        <w:pStyle w:val="123"/>
      </w:pPr>
    </w:p>
    <w:p w14:paraId="42579421" w14:textId="7FF864C6" w:rsidR="007C6525" w:rsidRPr="00373CC6" w:rsidRDefault="00B93C94" w:rsidP="0045373D">
      <w:pPr>
        <w:pStyle w:val="10"/>
      </w:pPr>
      <w:bookmarkStart w:id="137" w:name="_Toc423024138"/>
      <w:bookmarkStart w:id="138" w:name="_Toc79164297"/>
      <w:bookmarkStart w:id="139" w:name="_Toc119309499"/>
      <w:r w:rsidRPr="00373CC6">
        <w:t xml:space="preserve">8. </w:t>
      </w:r>
      <w:bookmarkEnd w:id="125"/>
      <w:r w:rsidR="007C6525" w:rsidRPr="00373CC6">
        <w:rPr>
          <w:rFonts w:hint="eastAsia"/>
        </w:rPr>
        <w:t>運用</w:t>
      </w:r>
      <w:bookmarkEnd w:id="126"/>
      <w:bookmarkEnd w:id="137"/>
      <w:bookmarkEnd w:id="138"/>
      <w:bookmarkEnd w:id="139"/>
    </w:p>
    <w:p w14:paraId="34DA85A3" w14:textId="32872E3E" w:rsidR="007C6525" w:rsidRPr="00373CC6" w:rsidRDefault="00B93C94" w:rsidP="0045373D">
      <w:pPr>
        <w:pStyle w:val="20"/>
      </w:pPr>
      <w:bookmarkStart w:id="140" w:name="_Toc351143034"/>
      <w:bookmarkStart w:id="141" w:name="_Toc364238063"/>
      <w:bookmarkStart w:id="142" w:name="_Toc423024139"/>
      <w:bookmarkStart w:id="143" w:name="_Toc79164298"/>
      <w:bookmarkStart w:id="144" w:name="_Toc119309500"/>
      <w:r w:rsidRPr="00373CC6">
        <w:rPr>
          <w:rFonts w:hint="eastAsia"/>
        </w:rPr>
        <w:t>8</w:t>
      </w:r>
      <w:r w:rsidRPr="00373CC6">
        <w:t>.1</w:t>
      </w:r>
      <w:r w:rsidR="007C6525" w:rsidRPr="00373CC6">
        <w:rPr>
          <w:rFonts w:hint="eastAsia"/>
        </w:rPr>
        <w:t xml:space="preserve"> </w:t>
      </w:r>
      <w:bookmarkEnd w:id="140"/>
      <w:r w:rsidR="007C6525" w:rsidRPr="00373CC6">
        <w:rPr>
          <w:rFonts w:hint="eastAsia"/>
        </w:rPr>
        <w:t>運用の計画</w:t>
      </w:r>
      <w:r w:rsidR="00FB4846">
        <w:rPr>
          <w:rFonts w:hint="eastAsia"/>
        </w:rPr>
        <w:t>策定</w:t>
      </w:r>
      <w:r w:rsidR="00B67774" w:rsidRPr="00373CC6">
        <w:rPr>
          <w:rFonts w:hint="eastAsia"/>
        </w:rPr>
        <w:t>及び</w:t>
      </w:r>
      <w:r w:rsidR="007C6525" w:rsidRPr="00373CC6">
        <w:rPr>
          <w:rFonts w:hint="eastAsia"/>
        </w:rPr>
        <w:t>管理</w:t>
      </w:r>
      <w:bookmarkEnd w:id="141"/>
      <w:bookmarkEnd w:id="142"/>
      <w:bookmarkEnd w:id="143"/>
      <w:bookmarkEnd w:id="144"/>
    </w:p>
    <w:p w14:paraId="33B4357D" w14:textId="77777777" w:rsidR="006A0723" w:rsidRPr="006A0723" w:rsidRDefault="006A0723" w:rsidP="006A0723">
      <w:pPr>
        <w:pStyle w:val="afe"/>
        <w:ind w:left="598"/>
      </w:pPr>
      <w:r w:rsidRPr="006A0723">
        <w:rPr>
          <w:noProof/>
        </w:rPr>
        <mc:AlternateContent>
          <mc:Choice Requires="wps">
            <w:drawing>
              <wp:anchor distT="0" distB="0" distL="114300" distR="114300" simplePos="0" relativeHeight="251709440" behindDoc="0" locked="0" layoutInCell="1" allowOverlap="1" wp14:anchorId="1BC6B080" wp14:editId="306DD6C6">
                <wp:simplePos x="0" y="0"/>
                <wp:positionH relativeFrom="column">
                  <wp:posOffset>5274945</wp:posOffset>
                </wp:positionH>
                <wp:positionV relativeFrom="paragraph">
                  <wp:posOffset>675005</wp:posOffset>
                </wp:positionV>
                <wp:extent cx="1371600" cy="246380"/>
                <wp:effectExtent l="0" t="2540" r="2540" b="0"/>
                <wp:wrapNone/>
                <wp:docPr id="15"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9C62B" w14:textId="77777777" w:rsidR="006A0723" w:rsidRPr="00DF37FB" w:rsidRDefault="006A0723" w:rsidP="006A0723">
                            <w:pPr>
                              <w:pStyle w:val="aff0"/>
                            </w:pPr>
                            <w:r>
                              <w:t>年間計画表</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C6B080" id="Text Box 215" o:spid="_x0000_s1041" type="#_x0000_t202" style="position:absolute;left:0;text-align:left;margin-left:415.35pt;margin-top:53.15pt;width:108pt;height:19.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" filled="f" stroked="f">
                <v:textbox style="mso-fit-shape-to-text:t" inset="5.85pt,.7pt,5.85pt,.7pt">
                  <w:txbxContent>
                    <w:p w14:paraId="2D79C62B" w14:textId="77777777" w:rsidR="006A0723" w:rsidRPr="00DF37FB" w:rsidRDefault="006A0723" w:rsidP="006A0723">
                      <w:pPr>
                        <w:pStyle w:val="aff0"/>
                      </w:pPr>
                      <w:r>
                        <w:t>年間計画表</w:t>
                      </w:r>
                    </w:p>
                  </w:txbxContent>
                </v:textbox>
              </v:shape>
            </w:pict>
          </mc:Fallback>
        </mc:AlternateContent>
      </w:r>
      <w:r w:rsidRPr="006A0723">
        <w:rPr>
          <w:rFonts w:hint="eastAsia"/>
        </w:rPr>
        <w:t>組織は、次に示す事項の実施によって、要求事項を満たすため、及び箇条</w:t>
      </w:r>
      <w:r w:rsidRPr="006A0723">
        <w:t>6で決定した活動を実施する</w:t>
      </w:r>
      <w:r w:rsidRPr="006A0723">
        <w:rPr>
          <w:rFonts w:hint="eastAsia"/>
        </w:rPr>
        <w:t>ために必要なプロセスを計画し、実施し、かつ、管理する。</w:t>
      </w:r>
    </w:p>
    <w:p w14:paraId="2374DC65" w14:textId="77777777" w:rsidR="006A0723" w:rsidRPr="006A0723" w:rsidRDefault="006A0723" w:rsidP="006A0723">
      <w:pPr>
        <w:pStyle w:val="afe"/>
        <w:ind w:left="598"/>
      </w:pPr>
      <w:r w:rsidRPr="006A0723">
        <w:rPr>
          <w:rFonts w:hint="eastAsia"/>
        </w:rPr>
        <w:t>－</w:t>
      </w:r>
      <w:r w:rsidRPr="006A0723">
        <w:t xml:space="preserve"> プロセスに関する基準の設定</w:t>
      </w:r>
    </w:p>
    <w:p w14:paraId="5537DC51" w14:textId="77777777" w:rsidR="006A0723" w:rsidRPr="006A0723" w:rsidRDefault="006A0723" w:rsidP="006A0723">
      <w:pPr>
        <w:pStyle w:val="afe"/>
        <w:ind w:left="598"/>
      </w:pPr>
      <w:r w:rsidRPr="006A0723">
        <w:rPr>
          <w:rFonts w:hint="eastAsia"/>
        </w:rPr>
        <w:t>－</w:t>
      </w:r>
      <w:r w:rsidRPr="006A0723">
        <w:t xml:space="preserve"> その基準に従った，プロセスの管理の実施</w:t>
      </w:r>
    </w:p>
    <w:p w14:paraId="5B0BF028" w14:textId="77777777" w:rsidR="006A0723" w:rsidRPr="006A0723" w:rsidRDefault="006A0723" w:rsidP="006A0723">
      <w:pPr>
        <w:pStyle w:val="afe"/>
        <w:ind w:leftChars="0" w:left="0"/>
      </w:pPr>
    </w:p>
    <w:p w14:paraId="74091B79" w14:textId="77777777" w:rsidR="006A0723" w:rsidRPr="006A0723" w:rsidRDefault="006A0723" w:rsidP="006A0723">
      <w:pPr>
        <w:pStyle w:val="afe"/>
        <w:ind w:left="598"/>
      </w:pPr>
      <w:r w:rsidRPr="006A0723">
        <w:rPr>
          <w:rFonts w:hint="eastAsia"/>
        </w:rPr>
        <w:t>また、“</w:t>
      </w:r>
      <w:r w:rsidRPr="006A0723">
        <w:t>6.2”で決定した情報セキュリティ目的を達成するための計画を実施する。</w:t>
      </w:r>
    </w:p>
    <w:p w14:paraId="1C6FF535" w14:textId="77777777" w:rsidR="006A0723" w:rsidRPr="006A0723" w:rsidRDefault="006A0723" w:rsidP="006A0723">
      <w:pPr>
        <w:pStyle w:val="afe"/>
        <w:ind w:left="598"/>
      </w:pPr>
      <w:r w:rsidRPr="006A0723">
        <w:rPr>
          <w:rFonts w:hint="eastAsia"/>
        </w:rPr>
        <w:t>計画の実施に関しては、「年間計画表」を作成する。</w:t>
      </w:r>
    </w:p>
    <w:p w14:paraId="4C386108" w14:textId="5E555298" w:rsidR="006A0723" w:rsidRPr="006A0723" w:rsidRDefault="006A0723" w:rsidP="006A0723">
      <w:pPr>
        <w:pStyle w:val="afe"/>
        <w:ind w:left="598"/>
      </w:pPr>
      <w:r w:rsidRPr="006A0723">
        <w:rPr>
          <w:rFonts w:hint="eastAsia"/>
        </w:rPr>
        <w:t>計画の実施に関しては、以下を考慮する。</w:t>
      </w:r>
    </w:p>
    <w:p w14:paraId="29EF4E3E" w14:textId="77777777" w:rsidR="006A0723" w:rsidRPr="006A0723" w:rsidRDefault="006A0723" w:rsidP="006A0723">
      <w:pPr>
        <w:pStyle w:val="abc"/>
        <w:numPr>
          <w:ilvl w:val="0"/>
          <w:numId w:val="43"/>
        </w:numPr>
        <w:ind w:leftChars="0" w:firstLineChars="0"/>
      </w:pPr>
      <w:r w:rsidRPr="006A0723">
        <w:rPr>
          <w:rFonts w:hint="eastAsia"/>
        </w:rPr>
        <w:t>プロセスが計画通りに実施されたという確信をもつために必要とされる、文</w:t>
      </w:r>
      <w:r w:rsidRPr="006A0723">
        <w:rPr>
          <w:rFonts w:hint="eastAsia"/>
        </w:rPr>
        <w:lastRenderedPageBreak/>
        <w:t>書化した情報を利用可能な状態にする。</w:t>
      </w:r>
    </w:p>
    <w:p w14:paraId="5C996E4C" w14:textId="77777777" w:rsidR="006A0723" w:rsidRPr="006A0723" w:rsidRDefault="006A0723" w:rsidP="006A0723">
      <w:pPr>
        <w:pStyle w:val="abc"/>
        <w:ind w:left="954"/>
      </w:pPr>
      <w:r w:rsidRPr="006A0723">
        <w:rPr>
          <w:rFonts w:hint="eastAsia"/>
        </w:rPr>
        <w:t>b）計画した変更を管理し、意図しない変更によって生じた結果（有害な影響）をレビューし、必要に応じて、有害な影響を軽減する処置を講じる。</w:t>
      </w:r>
    </w:p>
    <w:p w14:paraId="05294848" w14:textId="77777777" w:rsidR="006A0723" w:rsidRPr="006A0723" w:rsidRDefault="006A0723" w:rsidP="006A0723">
      <w:pPr>
        <w:pStyle w:val="abc"/>
        <w:ind w:left="954"/>
      </w:pPr>
      <w:r w:rsidRPr="006A0723">
        <w:t>c</w:t>
      </w:r>
      <w:r w:rsidRPr="006A0723">
        <w:rPr>
          <w:rFonts w:hint="eastAsia"/>
        </w:rPr>
        <w:t>）ISMSに関連する、外部から提供されるプロセス、製品又はサービスを明確にし、確実に管理しなければならない。</w:t>
      </w:r>
    </w:p>
    <w:p w14:paraId="7EC063B4" w14:textId="77777777" w:rsidR="006A0723" w:rsidRPr="00373CC6" w:rsidRDefault="006A0723" w:rsidP="006A0723">
      <w:pPr>
        <w:pStyle w:val="afe"/>
        <w:ind w:leftChars="0" w:left="0"/>
      </w:pPr>
    </w:p>
    <w:bookmarkStart w:id="145" w:name="_Toc351143035"/>
    <w:bookmarkStart w:id="146" w:name="_Toc364238064"/>
    <w:bookmarkStart w:id="147" w:name="_Toc423024140"/>
    <w:bookmarkStart w:id="148" w:name="_Toc79164299"/>
    <w:bookmarkStart w:id="149" w:name="_Toc119309501"/>
    <w:p w14:paraId="385701DC" w14:textId="30DE6828" w:rsidR="007C6525" w:rsidRPr="00373CC6" w:rsidRDefault="008C1FDE" w:rsidP="0045373D">
      <w:pPr>
        <w:pStyle w:val="20"/>
      </w:pPr>
      <w:r w:rsidRPr="00373CC6">
        <w:rPr>
          <w:noProof/>
        </w:rPr>
        <mc:AlternateContent>
          <mc:Choice Requires="wps">
            <w:drawing>
              <wp:anchor distT="0" distB="0" distL="114300" distR="114300" simplePos="0" relativeHeight="251684864" behindDoc="0" locked="0" layoutInCell="1" allowOverlap="1" wp14:anchorId="09A4B9DE" wp14:editId="6B0BEE37">
                <wp:simplePos x="0" y="0"/>
                <wp:positionH relativeFrom="column">
                  <wp:posOffset>5280660</wp:posOffset>
                </wp:positionH>
                <wp:positionV relativeFrom="paragraph">
                  <wp:posOffset>238320</wp:posOffset>
                </wp:positionV>
                <wp:extent cx="1371600" cy="474980"/>
                <wp:effectExtent l="0" t="0" r="0" b="1270"/>
                <wp:wrapNone/>
                <wp:docPr id="14"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74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91C86" w14:textId="2A578EBD" w:rsidR="000822C5" w:rsidRPr="00DF37FB" w:rsidRDefault="000822C5" w:rsidP="0041254F">
                            <w:pPr>
                              <w:pStyle w:val="aff0"/>
                            </w:pPr>
                            <w:r>
                              <w:rPr>
                                <w:rFonts w:hint="eastAsia"/>
                              </w:rPr>
                              <w:t>リスクアセスメント報告</w:t>
                            </w:r>
                            <w:r w:rsidRPr="00DF37FB">
                              <w:rPr>
                                <w:rFonts w:hint="eastAsia"/>
                              </w:rPr>
                              <w:t>書</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9A4B9DE" id="Text Box 218" o:spid="_x0000_s1042" type="#_x0000_t202" style="position:absolute;left:0;text-align:left;margin-left:415.8pt;margin-top:18.75pt;width:108pt;height:37.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" filled="f" stroked="f">
                <v:textbox style="mso-fit-shape-to-text:t" inset="5.85pt,.7pt,5.85pt,.7pt">
                  <w:txbxContent>
                    <w:p w14:paraId="1E291C86" w14:textId="2A578EBD" w:rsidR="000822C5" w:rsidRPr="00DF37FB" w:rsidRDefault="000822C5" w:rsidP="0041254F">
                      <w:pPr>
                        <w:pStyle w:val="aff0"/>
                      </w:pPr>
                      <w:r>
                        <w:rPr>
                          <w:rFonts w:hint="eastAsia"/>
                        </w:rPr>
                        <w:t>リスクアセスメント報告</w:t>
                      </w:r>
                      <w:r w:rsidRPr="00DF37FB">
                        <w:rPr>
                          <w:rFonts w:hint="eastAsia"/>
                        </w:rPr>
                        <w:t>書</w:t>
                      </w:r>
                    </w:p>
                  </w:txbxContent>
                </v:textbox>
              </v:shape>
            </w:pict>
          </mc:Fallback>
        </mc:AlternateContent>
      </w:r>
      <w:r w:rsidR="00B93C94" w:rsidRPr="00373CC6">
        <w:rPr>
          <w:rFonts w:hint="eastAsia"/>
        </w:rPr>
        <w:t>8</w:t>
      </w:r>
      <w:r w:rsidR="00B93C94" w:rsidRPr="00373CC6">
        <w:t>.2</w:t>
      </w:r>
      <w:r w:rsidR="007C6525" w:rsidRPr="00373CC6">
        <w:rPr>
          <w:rFonts w:hint="eastAsia"/>
        </w:rPr>
        <w:t xml:space="preserve"> </w:t>
      </w:r>
      <w:bookmarkEnd w:id="145"/>
      <w:r w:rsidR="007C6525" w:rsidRPr="00373CC6">
        <w:rPr>
          <w:rFonts w:hint="eastAsia"/>
        </w:rPr>
        <w:t>情報セキュリティリスクアセスメント</w:t>
      </w:r>
      <w:bookmarkEnd w:id="146"/>
      <w:bookmarkEnd w:id="147"/>
      <w:bookmarkEnd w:id="148"/>
      <w:bookmarkEnd w:id="149"/>
    </w:p>
    <w:p w14:paraId="7CEF1788" w14:textId="6FD24020" w:rsidR="00C91A91" w:rsidRPr="00373CC6" w:rsidRDefault="007C6525" w:rsidP="0041254F">
      <w:pPr>
        <w:pStyle w:val="afe"/>
        <w:ind w:left="598"/>
      </w:pPr>
      <w:r w:rsidRPr="00373CC6">
        <w:rPr>
          <w:rFonts w:hint="eastAsia"/>
        </w:rPr>
        <w:t>情報は、あらかじめ定めた間隔で、</w:t>
      </w:r>
      <w:r w:rsidR="00B67774" w:rsidRPr="00373CC6">
        <w:rPr>
          <w:rFonts w:hint="eastAsia"/>
        </w:rPr>
        <w:t>又は</w:t>
      </w:r>
      <w:r w:rsidRPr="00373CC6">
        <w:rPr>
          <w:rFonts w:hint="eastAsia"/>
        </w:rPr>
        <w:t>重大な変更が提案されたか</w:t>
      </w:r>
      <w:r w:rsidR="00B67774" w:rsidRPr="00373CC6">
        <w:rPr>
          <w:rFonts w:hint="eastAsia"/>
        </w:rPr>
        <w:t>若しくは</w:t>
      </w:r>
      <w:r w:rsidRPr="00373CC6">
        <w:rPr>
          <w:rFonts w:hint="eastAsia"/>
        </w:rPr>
        <w:t>重大な変化が生じた場合に、“</w:t>
      </w:r>
      <w:r w:rsidR="00B93C94" w:rsidRPr="00373CC6">
        <w:rPr>
          <w:rFonts w:hint="eastAsia"/>
        </w:rPr>
        <w:t>6.1.2</w:t>
      </w:r>
      <w:r w:rsidRPr="00373CC6">
        <w:rPr>
          <w:rFonts w:hint="eastAsia"/>
        </w:rPr>
        <w:t xml:space="preserve"> </w:t>
      </w:r>
      <w:r w:rsidR="00D74C64" w:rsidRPr="00373CC6">
        <w:t>a</w:t>
      </w:r>
      <w:r w:rsidR="00B93C94" w:rsidRPr="00373CC6">
        <w:rPr>
          <w:rFonts w:hint="eastAsia"/>
        </w:rPr>
        <w:t>）</w:t>
      </w:r>
      <w:r w:rsidRPr="00373CC6">
        <w:rPr>
          <w:rFonts w:hint="eastAsia"/>
        </w:rPr>
        <w:t>1</w:t>
      </w:r>
      <w:r w:rsidR="00B93C94" w:rsidRPr="00373CC6">
        <w:rPr>
          <w:rFonts w:hint="eastAsia"/>
        </w:rPr>
        <w:t xml:space="preserve"> ）</w:t>
      </w:r>
      <w:r w:rsidRPr="00373CC6">
        <w:rPr>
          <w:rFonts w:hint="eastAsia"/>
        </w:rPr>
        <w:t>” で確立した基準を考慮して、情報セキュリティリスクアセスメントを実施する。</w:t>
      </w:r>
    </w:p>
    <w:p w14:paraId="7B66A899" w14:textId="27F4DB6D" w:rsidR="007C6525" w:rsidRPr="00373CC6" w:rsidRDefault="007C6525" w:rsidP="0041254F">
      <w:pPr>
        <w:pStyle w:val="afe"/>
        <w:ind w:left="598"/>
      </w:pPr>
      <w:r w:rsidRPr="00373CC6">
        <w:rPr>
          <w:rFonts w:hint="eastAsia"/>
        </w:rPr>
        <w:t>情報セキュリティリスクアセスメント結果は、「</w:t>
      </w:r>
      <w:r w:rsidR="001B1530" w:rsidRPr="00373CC6">
        <w:rPr>
          <w:rFonts w:hint="eastAsia"/>
        </w:rPr>
        <w:t>リスクアセスメント報告書</w:t>
      </w:r>
      <w:r w:rsidRPr="00373CC6">
        <w:rPr>
          <w:rFonts w:hint="eastAsia"/>
        </w:rPr>
        <w:t>」に保持する。</w:t>
      </w:r>
    </w:p>
    <w:p w14:paraId="609B14DF" w14:textId="57DD8F6C" w:rsidR="00D44B2C" w:rsidRPr="00373CC6" w:rsidRDefault="00D44B2C" w:rsidP="0041254F">
      <w:pPr>
        <w:pStyle w:val="afe"/>
        <w:ind w:left="598"/>
      </w:pPr>
      <w:r w:rsidRPr="00373CC6">
        <w:rPr>
          <w:rFonts w:hint="eastAsia"/>
        </w:rPr>
        <w:t>【</w:t>
      </w:r>
      <w:r w:rsidR="00BA1D40" w:rsidRPr="00373CC6">
        <w:t>ISMS</w:t>
      </w:r>
      <w:r w:rsidRPr="00373CC6">
        <w:rPr>
          <w:rFonts w:hint="eastAsia"/>
        </w:rPr>
        <w:t>に影響を及ぼす重大な変化の例】</w:t>
      </w:r>
    </w:p>
    <w:p w14:paraId="387CA926" w14:textId="45513CFB" w:rsidR="00D44B2C" w:rsidRPr="00373CC6" w:rsidRDefault="0041254F" w:rsidP="0041254F">
      <w:pPr>
        <w:pStyle w:val="abc"/>
        <w:ind w:left="954"/>
      </w:pPr>
      <w:r w:rsidRPr="00373CC6">
        <w:t>a</w:t>
      </w:r>
      <w:r w:rsidR="00D44B2C" w:rsidRPr="00373CC6">
        <w:rPr>
          <w:rFonts w:hint="eastAsia"/>
        </w:rPr>
        <w:t>）事業の追加／削除／変更、業務手順の大きな変更、住所変更</w:t>
      </w:r>
    </w:p>
    <w:p w14:paraId="2171D898" w14:textId="3D83D8F9" w:rsidR="00D44B2C" w:rsidRPr="00373CC6" w:rsidRDefault="0041254F" w:rsidP="0041254F">
      <w:pPr>
        <w:pStyle w:val="abc"/>
        <w:ind w:left="954"/>
      </w:pPr>
      <w:r w:rsidRPr="00373CC6">
        <w:t>b</w:t>
      </w:r>
      <w:r w:rsidR="00D44B2C" w:rsidRPr="00373CC6">
        <w:rPr>
          <w:rFonts w:hint="eastAsia"/>
        </w:rPr>
        <w:t>）</w:t>
      </w:r>
      <w:r w:rsidR="00BA1D40" w:rsidRPr="00373CC6">
        <w:t>ISMS</w:t>
      </w:r>
      <w:r w:rsidR="00D44B2C" w:rsidRPr="00373CC6">
        <w:rPr>
          <w:rFonts w:hint="eastAsia"/>
        </w:rPr>
        <w:t>の主たる担当を変更した場合等</w:t>
      </w:r>
    </w:p>
    <w:p w14:paraId="278F0521" w14:textId="7F7F0BB6" w:rsidR="00D44B2C" w:rsidRPr="00373CC6" w:rsidRDefault="0041254F" w:rsidP="0041254F">
      <w:pPr>
        <w:pStyle w:val="abc"/>
        <w:ind w:left="954"/>
      </w:pPr>
      <w:r w:rsidRPr="00373CC6">
        <w:t>c</w:t>
      </w:r>
      <w:r w:rsidR="00D44B2C" w:rsidRPr="00373CC6">
        <w:rPr>
          <w:rFonts w:hint="eastAsia"/>
        </w:rPr>
        <w:t>）関係する法令</w:t>
      </w:r>
      <w:r w:rsidR="00B67774" w:rsidRPr="00373CC6">
        <w:rPr>
          <w:rFonts w:hint="eastAsia"/>
        </w:rPr>
        <w:t>又は</w:t>
      </w:r>
      <w:r w:rsidR="00D44B2C" w:rsidRPr="00373CC6">
        <w:rPr>
          <w:rFonts w:hint="eastAsia"/>
        </w:rPr>
        <w:t>規制の大きな変化</w:t>
      </w:r>
    </w:p>
    <w:p w14:paraId="34C48886" w14:textId="0AB01290" w:rsidR="00D44B2C" w:rsidRPr="00373CC6" w:rsidRDefault="0041254F" w:rsidP="0041254F">
      <w:pPr>
        <w:pStyle w:val="abc"/>
        <w:ind w:left="954"/>
      </w:pPr>
      <w:r w:rsidRPr="00373CC6">
        <w:t>d</w:t>
      </w:r>
      <w:r w:rsidR="00D44B2C" w:rsidRPr="00373CC6">
        <w:rPr>
          <w:rFonts w:hint="eastAsia"/>
        </w:rPr>
        <w:t>）契約に関する大きな変更等</w:t>
      </w:r>
    </w:p>
    <w:p w14:paraId="2C5F00E0" w14:textId="02E44815" w:rsidR="007C6525" w:rsidRPr="00373CC6" w:rsidRDefault="008C1FDE" w:rsidP="0041254F">
      <w:pPr>
        <w:pStyle w:val="afe"/>
        <w:ind w:leftChars="0" w:left="0"/>
      </w:pPr>
      <w:r w:rsidRPr="00373CC6">
        <w:rPr>
          <w:noProof/>
        </w:rPr>
        <mc:AlternateContent>
          <mc:Choice Requires="wps">
            <w:drawing>
              <wp:anchor distT="0" distB="0" distL="114300" distR="114300" simplePos="0" relativeHeight="251687936" behindDoc="0" locked="0" layoutInCell="1" allowOverlap="1" wp14:anchorId="0F7B360B" wp14:editId="02366D50">
                <wp:simplePos x="0" y="0"/>
                <wp:positionH relativeFrom="column">
                  <wp:posOffset>5262880</wp:posOffset>
                </wp:positionH>
                <wp:positionV relativeFrom="paragraph">
                  <wp:posOffset>14800</wp:posOffset>
                </wp:positionV>
                <wp:extent cx="1371600" cy="474980"/>
                <wp:effectExtent l="0" t="0" r="0" b="1270"/>
                <wp:wrapNone/>
                <wp:docPr id="13"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74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C8AEC" w14:textId="664F78C6" w:rsidR="000822C5" w:rsidRPr="00DF37FB" w:rsidRDefault="000822C5" w:rsidP="0041254F">
                            <w:pPr>
                              <w:pStyle w:val="aff0"/>
                            </w:pPr>
                            <w:r>
                              <w:rPr>
                                <w:rFonts w:hint="eastAsia"/>
                              </w:rPr>
                              <w:t>リスク対応計画</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7B360B" id="Text Box 219" o:spid="_x0000_s1043" type="#_x0000_t202" style="position:absolute;left:0;text-align:left;margin-left:414.4pt;margin-top:1.15pt;width:108pt;height:37.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" filled="f" stroked="f">
                <v:textbox style="mso-fit-shape-to-text:t" inset="5.85pt,.7pt,5.85pt,.7pt">
                  <w:txbxContent>
                    <w:p w14:paraId="41AC8AEC" w14:textId="664F78C6" w:rsidR="000822C5" w:rsidRPr="00DF37FB" w:rsidRDefault="000822C5" w:rsidP="0041254F">
                      <w:pPr>
                        <w:pStyle w:val="aff0"/>
                      </w:pPr>
                      <w:r>
                        <w:rPr>
                          <w:rFonts w:hint="eastAsia"/>
                        </w:rPr>
                        <w:t>リスク対応計画</w:t>
                      </w:r>
                    </w:p>
                  </w:txbxContent>
                </v:textbox>
              </v:shape>
            </w:pict>
          </mc:Fallback>
        </mc:AlternateContent>
      </w:r>
    </w:p>
    <w:p w14:paraId="53B15EA0" w14:textId="17F3E618" w:rsidR="007C6525" w:rsidRPr="00373CC6" w:rsidRDefault="00B93C94" w:rsidP="0045373D">
      <w:pPr>
        <w:pStyle w:val="20"/>
      </w:pPr>
      <w:bookmarkStart w:id="150" w:name="_Toc364238065"/>
      <w:bookmarkStart w:id="151" w:name="_Toc423024141"/>
      <w:bookmarkStart w:id="152" w:name="_Toc79164300"/>
      <w:bookmarkStart w:id="153" w:name="_Toc119309502"/>
      <w:r w:rsidRPr="00373CC6">
        <w:rPr>
          <w:rFonts w:hint="eastAsia"/>
        </w:rPr>
        <w:t>8.3</w:t>
      </w:r>
      <w:r w:rsidR="007C6525" w:rsidRPr="00373CC6">
        <w:rPr>
          <w:rFonts w:hint="eastAsia"/>
        </w:rPr>
        <w:t xml:space="preserve"> 情報セキュリティリスク対</w:t>
      </w:r>
      <w:bookmarkEnd w:id="150"/>
      <w:r w:rsidR="007C6525" w:rsidRPr="00373CC6">
        <w:rPr>
          <w:rFonts w:hint="eastAsia"/>
        </w:rPr>
        <w:t>応</w:t>
      </w:r>
      <w:bookmarkEnd w:id="151"/>
      <w:bookmarkEnd w:id="152"/>
      <w:bookmarkEnd w:id="153"/>
    </w:p>
    <w:p w14:paraId="56880461" w14:textId="3AF6ECE9" w:rsidR="007C6525" w:rsidRPr="00373CC6" w:rsidRDefault="007C6525" w:rsidP="0041254F">
      <w:pPr>
        <w:pStyle w:val="afe"/>
        <w:ind w:left="598"/>
      </w:pPr>
      <w:r w:rsidRPr="00373CC6">
        <w:rPr>
          <w:rFonts w:hint="eastAsia"/>
        </w:rPr>
        <w:t>“</w:t>
      </w:r>
      <w:r w:rsidR="00B93C94" w:rsidRPr="00373CC6">
        <w:rPr>
          <w:rFonts w:hint="eastAsia"/>
        </w:rPr>
        <w:t>6.1.3</w:t>
      </w:r>
      <w:r w:rsidRPr="00373CC6">
        <w:rPr>
          <w:rFonts w:hint="eastAsia"/>
        </w:rPr>
        <w:t xml:space="preserve"> </w:t>
      </w:r>
      <w:r w:rsidR="0014114C" w:rsidRPr="00373CC6">
        <w:t>c</w:t>
      </w:r>
      <w:r w:rsidR="00B93C94" w:rsidRPr="00373CC6">
        <w:rPr>
          <w:rFonts w:hint="eastAsia"/>
        </w:rPr>
        <w:t>）</w:t>
      </w:r>
      <w:r w:rsidRPr="00373CC6">
        <w:rPr>
          <w:rFonts w:hint="eastAsia"/>
        </w:rPr>
        <w:t>5</w:t>
      </w:r>
      <w:r w:rsidR="00B93C94" w:rsidRPr="00373CC6">
        <w:rPr>
          <w:rFonts w:hint="eastAsia"/>
        </w:rPr>
        <w:t>）</w:t>
      </w:r>
      <w:r w:rsidRPr="00373CC6">
        <w:rPr>
          <w:rFonts w:hint="eastAsia"/>
        </w:rPr>
        <w:t>”で策定した情報セキュリティリスク対応計画</w:t>
      </w:r>
      <w:r w:rsidR="0014114C" w:rsidRPr="00373CC6">
        <w:rPr>
          <w:rFonts w:hint="eastAsia"/>
        </w:rPr>
        <w:t>に基づき</w:t>
      </w:r>
      <w:r w:rsidRPr="00373CC6">
        <w:rPr>
          <w:rFonts w:hint="eastAsia"/>
        </w:rPr>
        <w:t>実施する。情報セキュリティリスク対応結果は、「</w:t>
      </w:r>
      <w:r w:rsidR="00EC52BC" w:rsidRPr="00373CC6">
        <w:rPr>
          <w:rFonts w:hint="eastAsia"/>
        </w:rPr>
        <w:t>リスク対応計画</w:t>
      </w:r>
      <w:r w:rsidRPr="00373CC6">
        <w:rPr>
          <w:rFonts w:hint="eastAsia"/>
        </w:rPr>
        <w:t>」に</w:t>
      </w:r>
      <w:r w:rsidR="0014114C" w:rsidRPr="00373CC6">
        <w:rPr>
          <w:rFonts w:hint="eastAsia"/>
        </w:rPr>
        <w:t>記録</w:t>
      </w:r>
      <w:r w:rsidRPr="00373CC6">
        <w:rPr>
          <w:rFonts w:hint="eastAsia"/>
        </w:rPr>
        <w:t>する。</w:t>
      </w:r>
    </w:p>
    <w:p w14:paraId="472A6723" w14:textId="77777777" w:rsidR="0041254F" w:rsidRPr="00373CC6" w:rsidRDefault="0041254F" w:rsidP="0041254F">
      <w:pPr>
        <w:pStyle w:val="afe"/>
        <w:ind w:left="598"/>
      </w:pPr>
      <w:bookmarkStart w:id="154" w:name="_Toc364238066"/>
      <w:bookmarkStart w:id="155" w:name="_Toc423024142"/>
      <w:bookmarkStart w:id="156" w:name="パフォーマンス評価"/>
    </w:p>
    <w:p w14:paraId="5CA7A99C" w14:textId="6404C365" w:rsidR="007C6525" w:rsidRPr="00373CC6" w:rsidRDefault="00B93C94" w:rsidP="0045373D">
      <w:pPr>
        <w:pStyle w:val="10"/>
      </w:pPr>
      <w:bookmarkStart w:id="157" w:name="_Toc79164301"/>
      <w:bookmarkStart w:id="158" w:name="_Toc119309503"/>
      <w:r w:rsidRPr="00373CC6">
        <w:t>9.</w:t>
      </w:r>
      <w:r w:rsidR="0028420A">
        <w:t xml:space="preserve"> </w:t>
      </w:r>
      <w:r w:rsidR="007C6525" w:rsidRPr="00373CC6">
        <w:rPr>
          <w:rFonts w:hint="eastAsia"/>
        </w:rPr>
        <w:t>パフォーマンス評価</w:t>
      </w:r>
      <w:bookmarkEnd w:id="154"/>
      <w:bookmarkEnd w:id="155"/>
      <w:bookmarkEnd w:id="157"/>
      <w:bookmarkEnd w:id="158"/>
    </w:p>
    <w:p w14:paraId="2722A19C" w14:textId="00DDC9D0" w:rsidR="007C6525" w:rsidRPr="00373CC6" w:rsidRDefault="00B93C94" w:rsidP="0045373D">
      <w:pPr>
        <w:pStyle w:val="20"/>
      </w:pPr>
      <w:bookmarkStart w:id="159" w:name="監視、測定、分析及び評価"/>
      <w:bookmarkStart w:id="160" w:name="_Toc364238067"/>
      <w:bookmarkStart w:id="161" w:name="_Toc423024143"/>
      <w:bookmarkStart w:id="162" w:name="_Toc79164302"/>
      <w:bookmarkStart w:id="163" w:name="_Toc119309504"/>
      <w:bookmarkEnd w:id="156"/>
      <w:r w:rsidRPr="00373CC6">
        <w:rPr>
          <w:rFonts w:hint="eastAsia"/>
        </w:rPr>
        <w:t xml:space="preserve">9.1 </w:t>
      </w:r>
      <w:r w:rsidR="007C6525" w:rsidRPr="00373CC6">
        <w:rPr>
          <w:rFonts w:hint="eastAsia"/>
        </w:rPr>
        <w:t>監視、測定、分析</w:t>
      </w:r>
      <w:r w:rsidR="00B67774" w:rsidRPr="00373CC6">
        <w:rPr>
          <w:rFonts w:hint="eastAsia"/>
        </w:rPr>
        <w:t>及び</w:t>
      </w:r>
      <w:r w:rsidR="007C6525" w:rsidRPr="00373CC6">
        <w:rPr>
          <w:rFonts w:hint="eastAsia"/>
        </w:rPr>
        <w:t>評価</w:t>
      </w:r>
      <w:bookmarkEnd w:id="159"/>
      <w:bookmarkEnd w:id="160"/>
      <w:bookmarkEnd w:id="161"/>
      <w:bookmarkEnd w:id="162"/>
      <w:bookmarkEnd w:id="163"/>
    </w:p>
    <w:p w14:paraId="769EB2A3" w14:textId="5D2AA1A0" w:rsidR="00C47968" w:rsidRPr="00373CC6" w:rsidRDefault="007C6525" w:rsidP="0041254F">
      <w:pPr>
        <w:pStyle w:val="afe"/>
        <w:ind w:left="598"/>
      </w:pPr>
      <w:r w:rsidRPr="00373CC6">
        <w:rPr>
          <w:rFonts w:hint="eastAsia"/>
        </w:rPr>
        <w:t>情報セキュリティ委員会は、情報セキュリティパフォーマンス</w:t>
      </w:r>
      <w:r w:rsidR="00B67774" w:rsidRPr="00373CC6">
        <w:rPr>
          <w:rFonts w:hint="eastAsia"/>
        </w:rPr>
        <w:t>及び</w:t>
      </w:r>
      <w:r w:rsidR="00BA1D40" w:rsidRPr="00373CC6">
        <w:t>ISMS</w:t>
      </w:r>
      <w:r w:rsidRPr="00373CC6">
        <w:rPr>
          <w:rFonts w:hint="eastAsia"/>
        </w:rPr>
        <w:t>の有効性を評価しなければならない。</w:t>
      </w:r>
    </w:p>
    <w:p w14:paraId="413816AB" w14:textId="47877022" w:rsidR="00C47968" w:rsidRPr="00373CC6" w:rsidRDefault="007C6525" w:rsidP="0041254F">
      <w:pPr>
        <w:pStyle w:val="afe"/>
        <w:ind w:left="598"/>
      </w:pPr>
      <w:r w:rsidRPr="00373CC6">
        <w:rPr>
          <w:rFonts w:hint="eastAsia"/>
        </w:rPr>
        <w:t>監視</w:t>
      </w:r>
      <w:r w:rsidR="00B67774" w:rsidRPr="00373CC6">
        <w:rPr>
          <w:rFonts w:hint="eastAsia"/>
        </w:rPr>
        <w:t>及び</w:t>
      </w:r>
      <w:r w:rsidRPr="00373CC6">
        <w:rPr>
          <w:rFonts w:hint="eastAsia"/>
        </w:rPr>
        <w:t>測定の対象は、以下の通りとする</w:t>
      </w:r>
      <w:r w:rsidR="00C47968" w:rsidRPr="00373CC6">
        <w:rPr>
          <w:rFonts w:hint="eastAsia"/>
        </w:rPr>
        <w:t>。</w:t>
      </w:r>
    </w:p>
    <w:p w14:paraId="3540ABDA" w14:textId="28A6043B" w:rsidR="00C47968" w:rsidRPr="00373CC6" w:rsidRDefault="00931437" w:rsidP="0041254F">
      <w:pPr>
        <w:pStyle w:val="abc"/>
        <w:ind w:left="954"/>
      </w:pPr>
      <w:r w:rsidRPr="00373CC6">
        <w:rPr>
          <w:noProof/>
        </w:rPr>
        <mc:AlternateContent>
          <mc:Choice Requires="wps">
            <w:drawing>
              <wp:anchor distT="0" distB="0" distL="114300" distR="114300" simplePos="0" relativeHeight="251691008" behindDoc="0" locked="0" layoutInCell="1" allowOverlap="1" wp14:anchorId="04D506E9" wp14:editId="0C409464">
                <wp:simplePos x="0" y="0"/>
                <wp:positionH relativeFrom="column">
                  <wp:posOffset>5256530</wp:posOffset>
                </wp:positionH>
                <wp:positionV relativeFrom="paragraph">
                  <wp:posOffset>230505</wp:posOffset>
                </wp:positionV>
                <wp:extent cx="1371600" cy="246380"/>
                <wp:effectExtent l="0" t="0" r="1905" b="0"/>
                <wp:wrapNone/>
                <wp:docPr id="12"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90080" w14:textId="258DDAD2" w:rsidR="000822C5" w:rsidRPr="0041254F" w:rsidRDefault="000822C5" w:rsidP="0041254F">
                            <w:pPr>
                              <w:pStyle w:val="aff0"/>
                              <w:rPr>
                                <w:rStyle w:val="aff1"/>
                              </w:rPr>
                            </w:pPr>
                            <w:r>
                              <w:rPr>
                                <w:rFonts w:hint="eastAsia"/>
                              </w:rPr>
                              <w:t>有効性評</w:t>
                            </w:r>
                            <w:r w:rsidRPr="0041254F">
                              <w:rPr>
                                <w:rStyle w:val="aff1"/>
                                <w:rFonts w:hint="eastAsia"/>
                              </w:rPr>
                              <w:t>価表</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D506E9" id="Text Box 220" o:spid="_x0000_s1044" type="#_x0000_t202" style="position:absolute;left:0;text-align:left;margin-left:413.9pt;margin-top:18.15pt;width:108pt;height:19.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" filled="f" stroked="f">
                <v:textbox style="mso-fit-shape-to-text:t" inset="5.85pt,.7pt,5.85pt,.7pt">
                  <w:txbxContent>
                    <w:p w14:paraId="0D590080" w14:textId="258DDAD2" w:rsidR="000822C5" w:rsidRPr="0041254F" w:rsidRDefault="000822C5" w:rsidP="0041254F">
                      <w:pPr>
                        <w:pStyle w:val="aff0"/>
                        <w:rPr>
                          <w:rStyle w:val="aff1"/>
                        </w:rPr>
                      </w:pPr>
                      <w:r>
                        <w:rPr>
                          <w:rFonts w:hint="eastAsia"/>
                        </w:rPr>
                        <w:t>有効性評</w:t>
                      </w:r>
                      <w:r w:rsidRPr="0041254F">
                        <w:rPr>
                          <w:rStyle w:val="aff1"/>
                          <w:rFonts w:hint="eastAsia"/>
                        </w:rPr>
                        <w:t>価表</w:t>
                      </w:r>
                    </w:p>
                  </w:txbxContent>
                </v:textbox>
              </v:shape>
            </w:pict>
          </mc:Fallback>
        </mc:AlternateContent>
      </w:r>
      <w:r w:rsidR="00C47968" w:rsidRPr="00373CC6">
        <w:rPr>
          <w:rFonts w:hint="eastAsia"/>
        </w:rPr>
        <w:t>a）</w:t>
      </w:r>
      <w:r w:rsidR="00BA1D40" w:rsidRPr="00373CC6">
        <w:t>ISMS</w:t>
      </w:r>
      <w:r w:rsidR="007C6525" w:rsidRPr="00373CC6">
        <w:rPr>
          <w:rFonts w:hint="eastAsia"/>
        </w:rPr>
        <w:t>の有効性</w:t>
      </w:r>
      <w:r w:rsidR="0041254F" w:rsidRPr="00373CC6">
        <w:br/>
      </w:r>
      <w:r w:rsidR="007C6525" w:rsidRPr="00373CC6">
        <w:rPr>
          <w:rFonts w:hint="eastAsia"/>
        </w:rPr>
        <w:t>情報セキュリティ目的の達成状況について、「</w:t>
      </w:r>
      <w:r w:rsidR="001B1530" w:rsidRPr="00373CC6">
        <w:t>有効性評価表</w:t>
      </w:r>
      <w:r w:rsidR="007C6525" w:rsidRPr="00373CC6">
        <w:rPr>
          <w:rFonts w:hint="eastAsia"/>
        </w:rPr>
        <w:t>」にて評価する。</w:t>
      </w:r>
    </w:p>
    <w:p w14:paraId="5C6F6091" w14:textId="2188E03C" w:rsidR="00C47968" w:rsidRPr="00373CC6" w:rsidRDefault="00C47968" w:rsidP="0041254F">
      <w:pPr>
        <w:pStyle w:val="abc"/>
        <w:ind w:left="954"/>
      </w:pPr>
      <w:r w:rsidRPr="00373CC6">
        <w:t>b</w:t>
      </w:r>
      <w:r w:rsidRPr="00373CC6">
        <w:rPr>
          <w:rFonts w:hint="eastAsia"/>
        </w:rPr>
        <w:t>）</w:t>
      </w:r>
      <w:r w:rsidR="007C6525" w:rsidRPr="00373CC6">
        <w:rPr>
          <w:rFonts w:hint="eastAsia"/>
        </w:rPr>
        <w:t>情報セキュリティプロセスのパフォーマンス</w:t>
      </w:r>
      <w:r w:rsidR="0041254F" w:rsidRPr="00373CC6">
        <w:br/>
      </w:r>
      <w:r w:rsidR="007C6525" w:rsidRPr="00373CC6">
        <w:rPr>
          <w:rFonts w:hint="eastAsia"/>
        </w:rPr>
        <w:t>情報セキュリティプロセスの評価は、</w:t>
      </w:r>
      <w:r w:rsidR="00D33B23" w:rsidRPr="00373CC6">
        <w:rPr>
          <w:rFonts w:hint="eastAsia"/>
        </w:rPr>
        <w:t>9.2</w:t>
      </w:r>
      <w:r w:rsidR="007C6525" w:rsidRPr="00373CC6">
        <w:rPr>
          <w:rFonts w:hint="eastAsia"/>
        </w:rPr>
        <w:t xml:space="preserve"> 内部監査のテーマとし実施する。</w:t>
      </w:r>
    </w:p>
    <w:p w14:paraId="0582030F" w14:textId="2CA355C4" w:rsidR="00C47968" w:rsidRPr="00373CC6" w:rsidRDefault="00C47968" w:rsidP="0041254F">
      <w:pPr>
        <w:pStyle w:val="abc"/>
        <w:ind w:left="954"/>
      </w:pPr>
      <w:r w:rsidRPr="00373CC6">
        <w:t>c</w:t>
      </w:r>
      <w:r w:rsidRPr="00373CC6">
        <w:rPr>
          <w:rFonts w:hint="eastAsia"/>
        </w:rPr>
        <w:t>）</w:t>
      </w:r>
      <w:r w:rsidR="007C6525" w:rsidRPr="00373CC6">
        <w:rPr>
          <w:rFonts w:hint="eastAsia"/>
        </w:rPr>
        <w:t>管理策のパフォーマンス</w:t>
      </w:r>
      <w:r w:rsidR="0041254F" w:rsidRPr="00373CC6">
        <w:br/>
      </w:r>
      <w:r w:rsidR="007C6525" w:rsidRPr="00373CC6">
        <w:rPr>
          <w:rFonts w:hint="eastAsia"/>
        </w:rPr>
        <w:t>管理策のパフォーマンス評価は、</w:t>
      </w:r>
      <w:r w:rsidR="00D33B23" w:rsidRPr="00373CC6">
        <w:rPr>
          <w:rFonts w:hint="eastAsia"/>
        </w:rPr>
        <w:t>9.2</w:t>
      </w:r>
      <w:r w:rsidR="007C6525" w:rsidRPr="00373CC6">
        <w:rPr>
          <w:rFonts w:hint="eastAsia"/>
        </w:rPr>
        <w:t xml:space="preserve"> 内部監査のテーマとし実施する。</w:t>
      </w:r>
    </w:p>
    <w:p w14:paraId="577C8326" w14:textId="77777777" w:rsidR="007E2007" w:rsidRPr="00373CC6" w:rsidRDefault="007E2007" w:rsidP="0041254F">
      <w:pPr>
        <w:pStyle w:val="afe"/>
        <w:ind w:left="598"/>
      </w:pPr>
    </w:p>
    <w:p w14:paraId="67BC1D1B" w14:textId="510C47FB" w:rsidR="007C6525" w:rsidRPr="00373CC6" w:rsidRDefault="007C6525" w:rsidP="0041254F">
      <w:pPr>
        <w:pStyle w:val="afe"/>
        <w:ind w:left="598"/>
      </w:pPr>
      <w:r w:rsidRPr="00373CC6">
        <w:rPr>
          <w:rFonts w:hint="eastAsia"/>
        </w:rPr>
        <w:t>また、妥当な結果を確実にするための評価は、妥当と考えられる、比較可能</w:t>
      </w:r>
      <w:r w:rsidR="0014114C" w:rsidRPr="00373CC6">
        <w:rPr>
          <w:rFonts w:hint="eastAsia"/>
        </w:rPr>
        <w:t>かつ</w:t>
      </w:r>
      <w:r w:rsidRPr="00373CC6">
        <w:rPr>
          <w:rFonts w:hint="eastAsia"/>
        </w:rPr>
        <w:t>再現可能な結果を生み出す</w:t>
      </w:r>
      <w:r w:rsidR="00BA1D40" w:rsidRPr="00373CC6">
        <w:rPr>
          <w:rFonts w:hint="eastAsia"/>
        </w:rPr>
        <w:t>こと</w:t>
      </w:r>
      <w:r w:rsidRPr="00373CC6">
        <w:rPr>
          <w:rFonts w:hint="eastAsia"/>
        </w:rPr>
        <w:t>が可能な方法とする</w:t>
      </w:r>
      <w:r w:rsidR="006275AE">
        <w:rPr>
          <w:rFonts w:hint="eastAsia"/>
        </w:rPr>
        <w:t>。</w:t>
      </w:r>
    </w:p>
    <w:p w14:paraId="6B0934F7" w14:textId="217A9BE7" w:rsidR="007C6525" w:rsidRPr="00373CC6" w:rsidRDefault="00842857" w:rsidP="00842857">
      <w:pPr>
        <w:pStyle w:val="abc"/>
        <w:ind w:left="954"/>
      </w:pPr>
      <w:r w:rsidRPr="00373CC6">
        <w:t>d</w:t>
      </w:r>
      <w:r w:rsidR="00C47968" w:rsidRPr="00373CC6">
        <w:rPr>
          <w:rFonts w:hint="eastAsia"/>
        </w:rPr>
        <w:t>）</w:t>
      </w:r>
      <w:r w:rsidR="007C6525" w:rsidRPr="00373CC6">
        <w:rPr>
          <w:rFonts w:hint="eastAsia"/>
        </w:rPr>
        <w:t>実施時期、実施者</w:t>
      </w:r>
    </w:p>
    <w:tbl>
      <w:tblPr>
        <w:tblW w:w="0" w:type="auto"/>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67"/>
        <w:gridCol w:w="1410"/>
        <w:gridCol w:w="1275"/>
        <w:gridCol w:w="1275"/>
        <w:gridCol w:w="1275"/>
        <w:gridCol w:w="1275"/>
      </w:tblGrid>
      <w:tr w:rsidR="00373CC6" w:rsidRPr="00373CC6" w14:paraId="5E9A0D29" w14:textId="77777777" w:rsidTr="00842857">
        <w:trPr>
          <w:jc w:val="right"/>
        </w:trPr>
        <w:tc>
          <w:tcPr>
            <w:tcW w:w="567" w:type="dxa"/>
            <w:vMerge w:val="restart"/>
            <w:shd w:val="clear" w:color="auto" w:fill="D9D9D9"/>
          </w:tcPr>
          <w:p w14:paraId="5B41C923" w14:textId="77777777" w:rsidR="007C6525" w:rsidRPr="00373CC6" w:rsidRDefault="007C6525" w:rsidP="007E2007">
            <w:pPr>
              <w:pStyle w:val="aff0"/>
            </w:pPr>
            <w:r w:rsidRPr="00373CC6">
              <w:rPr>
                <w:rFonts w:hint="eastAsia"/>
              </w:rPr>
              <w:lastRenderedPageBreak/>
              <w:t>No</w:t>
            </w:r>
          </w:p>
        </w:tc>
        <w:tc>
          <w:tcPr>
            <w:tcW w:w="1410" w:type="dxa"/>
            <w:vMerge w:val="restart"/>
            <w:shd w:val="clear" w:color="auto" w:fill="D9D9D9"/>
          </w:tcPr>
          <w:p w14:paraId="05CE22A7" w14:textId="77777777" w:rsidR="007C6525" w:rsidRPr="00373CC6" w:rsidRDefault="007C6525" w:rsidP="007E2007">
            <w:pPr>
              <w:pStyle w:val="aff0"/>
            </w:pPr>
            <w:r w:rsidRPr="00373CC6">
              <w:rPr>
                <w:rFonts w:hint="eastAsia"/>
              </w:rPr>
              <w:t>対象</w:t>
            </w:r>
          </w:p>
        </w:tc>
        <w:tc>
          <w:tcPr>
            <w:tcW w:w="2550" w:type="dxa"/>
            <w:gridSpan w:val="2"/>
            <w:shd w:val="clear" w:color="auto" w:fill="D9D9D9"/>
          </w:tcPr>
          <w:p w14:paraId="50141977" w14:textId="65E7FA17" w:rsidR="007C6525" w:rsidRPr="00373CC6" w:rsidRDefault="007C6525" w:rsidP="007E2007">
            <w:pPr>
              <w:pStyle w:val="aff0"/>
            </w:pPr>
            <w:r w:rsidRPr="00373CC6">
              <w:rPr>
                <w:rFonts w:hint="eastAsia"/>
              </w:rPr>
              <w:t>監視</w:t>
            </w:r>
            <w:r w:rsidR="00B67774" w:rsidRPr="00373CC6">
              <w:rPr>
                <w:rFonts w:hint="eastAsia"/>
              </w:rPr>
              <w:t>及び</w:t>
            </w:r>
            <w:r w:rsidRPr="00373CC6">
              <w:rPr>
                <w:rFonts w:hint="eastAsia"/>
              </w:rPr>
              <w:t>測定</w:t>
            </w:r>
          </w:p>
        </w:tc>
        <w:tc>
          <w:tcPr>
            <w:tcW w:w="2550" w:type="dxa"/>
            <w:gridSpan w:val="2"/>
            <w:shd w:val="clear" w:color="auto" w:fill="D9D9D9"/>
          </w:tcPr>
          <w:p w14:paraId="2E21B7EF" w14:textId="0F72204C" w:rsidR="007C6525" w:rsidRPr="00373CC6" w:rsidRDefault="007C6525" w:rsidP="007E2007">
            <w:pPr>
              <w:pStyle w:val="aff0"/>
            </w:pPr>
            <w:r w:rsidRPr="00373CC6">
              <w:rPr>
                <w:rFonts w:hint="eastAsia"/>
              </w:rPr>
              <w:t>分析</w:t>
            </w:r>
            <w:r w:rsidR="00B67774" w:rsidRPr="00373CC6">
              <w:rPr>
                <w:rFonts w:hint="eastAsia"/>
              </w:rPr>
              <w:t>及び</w:t>
            </w:r>
            <w:r w:rsidRPr="00373CC6">
              <w:rPr>
                <w:rFonts w:hint="eastAsia"/>
              </w:rPr>
              <w:t>評価</w:t>
            </w:r>
          </w:p>
        </w:tc>
      </w:tr>
      <w:tr w:rsidR="00373CC6" w:rsidRPr="00373CC6" w14:paraId="5F7B28C6" w14:textId="77777777" w:rsidTr="007E2007">
        <w:trPr>
          <w:jc w:val="right"/>
        </w:trPr>
        <w:tc>
          <w:tcPr>
            <w:tcW w:w="567" w:type="dxa"/>
            <w:vMerge/>
            <w:shd w:val="clear" w:color="auto" w:fill="D9D9D9"/>
          </w:tcPr>
          <w:p w14:paraId="56F7C6B8" w14:textId="77777777" w:rsidR="007C6525" w:rsidRPr="00373CC6" w:rsidRDefault="007C6525" w:rsidP="007E2007">
            <w:pPr>
              <w:pStyle w:val="aff0"/>
            </w:pPr>
          </w:p>
        </w:tc>
        <w:tc>
          <w:tcPr>
            <w:tcW w:w="1410" w:type="dxa"/>
            <w:vMerge/>
            <w:shd w:val="clear" w:color="auto" w:fill="D9D9D9"/>
          </w:tcPr>
          <w:p w14:paraId="7A8F5F1A" w14:textId="77777777" w:rsidR="007C6525" w:rsidRPr="00373CC6" w:rsidRDefault="007C6525" w:rsidP="007E2007">
            <w:pPr>
              <w:pStyle w:val="aff0"/>
            </w:pPr>
          </w:p>
        </w:tc>
        <w:tc>
          <w:tcPr>
            <w:tcW w:w="1275" w:type="dxa"/>
            <w:shd w:val="clear" w:color="auto" w:fill="D9D9D9"/>
          </w:tcPr>
          <w:p w14:paraId="6940559D" w14:textId="77777777" w:rsidR="007C6525" w:rsidRPr="00373CC6" w:rsidRDefault="007C6525" w:rsidP="007E2007">
            <w:pPr>
              <w:pStyle w:val="aff0"/>
            </w:pPr>
            <w:r w:rsidRPr="00373CC6">
              <w:rPr>
                <w:rFonts w:hint="eastAsia"/>
              </w:rPr>
              <w:t>時期</w:t>
            </w:r>
          </w:p>
        </w:tc>
        <w:tc>
          <w:tcPr>
            <w:tcW w:w="1275" w:type="dxa"/>
            <w:shd w:val="clear" w:color="auto" w:fill="D9D9D9"/>
          </w:tcPr>
          <w:p w14:paraId="64215AE6" w14:textId="77777777" w:rsidR="007C6525" w:rsidRPr="00373CC6" w:rsidRDefault="007C6525" w:rsidP="007E2007">
            <w:pPr>
              <w:pStyle w:val="aff0"/>
            </w:pPr>
            <w:r w:rsidRPr="00373CC6">
              <w:rPr>
                <w:rFonts w:hint="eastAsia"/>
              </w:rPr>
              <w:t>実施者</w:t>
            </w:r>
          </w:p>
        </w:tc>
        <w:tc>
          <w:tcPr>
            <w:tcW w:w="1275" w:type="dxa"/>
            <w:shd w:val="clear" w:color="auto" w:fill="D9D9D9"/>
          </w:tcPr>
          <w:p w14:paraId="6EA914D9" w14:textId="77777777" w:rsidR="007C6525" w:rsidRPr="00373CC6" w:rsidRDefault="007C6525" w:rsidP="007E2007">
            <w:pPr>
              <w:pStyle w:val="aff0"/>
            </w:pPr>
            <w:r w:rsidRPr="00373CC6">
              <w:rPr>
                <w:rFonts w:hint="eastAsia"/>
              </w:rPr>
              <w:t>時期</w:t>
            </w:r>
          </w:p>
        </w:tc>
        <w:tc>
          <w:tcPr>
            <w:tcW w:w="1275" w:type="dxa"/>
            <w:shd w:val="clear" w:color="auto" w:fill="D9D9D9"/>
          </w:tcPr>
          <w:p w14:paraId="6791CD3A" w14:textId="77777777" w:rsidR="007C6525" w:rsidRPr="00373CC6" w:rsidRDefault="007C6525" w:rsidP="007E2007">
            <w:pPr>
              <w:pStyle w:val="aff0"/>
            </w:pPr>
            <w:r w:rsidRPr="00373CC6">
              <w:rPr>
                <w:rFonts w:hint="eastAsia"/>
              </w:rPr>
              <w:t>実施者</w:t>
            </w:r>
          </w:p>
        </w:tc>
      </w:tr>
      <w:tr w:rsidR="00373CC6" w:rsidRPr="00373CC6" w14:paraId="2CDCBCB0" w14:textId="77777777" w:rsidTr="007E2007">
        <w:trPr>
          <w:jc w:val="right"/>
        </w:trPr>
        <w:tc>
          <w:tcPr>
            <w:tcW w:w="567" w:type="dxa"/>
            <w:shd w:val="clear" w:color="auto" w:fill="auto"/>
          </w:tcPr>
          <w:p w14:paraId="12D813B1" w14:textId="77777777" w:rsidR="007C6525" w:rsidRPr="00373CC6" w:rsidRDefault="007C6525" w:rsidP="007E2007">
            <w:pPr>
              <w:pStyle w:val="aff0"/>
            </w:pPr>
            <w:r w:rsidRPr="00373CC6">
              <w:rPr>
                <w:rFonts w:hint="eastAsia"/>
              </w:rPr>
              <w:t>1</w:t>
            </w:r>
          </w:p>
        </w:tc>
        <w:tc>
          <w:tcPr>
            <w:tcW w:w="1410" w:type="dxa"/>
            <w:shd w:val="clear" w:color="auto" w:fill="auto"/>
          </w:tcPr>
          <w:p w14:paraId="06782606" w14:textId="284DB237" w:rsidR="007C6525" w:rsidRPr="00373CC6" w:rsidRDefault="00BA1D40" w:rsidP="007E2007">
            <w:pPr>
              <w:pStyle w:val="aff0"/>
            </w:pPr>
            <w:r w:rsidRPr="00373CC6">
              <w:t>ISMS</w:t>
            </w:r>
            <w:r w:rsidR="007C6525" w:rsidRPr="00373CC6">
              <w:rPr>
                <w:rFonts w:hint="eastAsia"/>
              </w:rPr>
              <w:t>の有効性</w:t>
            </w:r>
          </w:p>
        </w:tc>
        <w:tc>
          <w:tcPr>
            <w:tcW w:w="1275" w:type="dxa"/>
            <w:shd w:val="clear" w:color="auto" w:fill="auto"/>
          </w:tcPr>
          <w:p w14:paraId="4A577AE9" w14:textId="6F7CA1D9" w:rsidR="007C6525" w:rsidRPr="00373CC6" w:rsidRDefault="007C6525" w:rsidP="007E2007">
            <w:pPr>
              <w:pStyle w:val="aff0"/>
            </w:pPr>
            <w:r w:rsidRPr="00373CC6">
              <w:rPr>
                <w:rFonts w:hint="eastAsia"/>
              </w:rPr>
              <w:t>「</w:t>
            </w:r>
            <w:r w:rsidR="001B1530" w:rsidRPr="00373CC6">
              <w:t>有効性評価表</w:t>
            </w:r>
            <w:r w:rsidRPr="00373CC6">
              <w:rPr>
                <w:rFonts w:hint="eastAsia"/>
              </w:rPr>
              <w:t>」にて定義</w:t>
            </w:r>
          </w:p>
        </w:tc>
        <w:tc>
          <w:tcPr>
            <w:tcW w:w="1275" w:type="dxa"/>
            <w:shd w:val="clear" w:color="auto" w:fill="auto"/>
          </w:tcPr>
          <w:p w14:paraId="19132878" w14:textId="265ABF19" w:rsidR="007C6525" w:rsidRPr="00373CC6" w:rsidRDefault="007C6525" w:rsidP="007E2007">
            <w:pPr>
              <w:pStyle w:val="aff0"/>
            </w:pPr>
            <w:r w:rsidRPr="00373CC6">
              <w:rPr>
                <w:rFonts w:hint="eastAsia"/>
              </w:rPr>
              <w:t>「</w:t>
            </w:r>
            <w:r w:rsidR="001B1530" w:rsidRPr="00373CC6">
              <w:t>有効性評価表</w:t>
            </w:r>
            <w:r w:rsidRPr="00373CC6">
              <w:rPr>
                <w:rFonts w:hint="eastAsia"/>
              </w:rPr>
              <w:t>」に定義した責任者が指名</w:t>
            </w:r>
          </w:p>
        </w:tc>
        <w:tc>
          <w:tcPr>
            <w:tcW w:w="1275" w:type="dxa"/>
            <w:shd w:val="clear" w:color="auto" w:fill="auto"/>
          </w:tcPr>
          <w:p w14:paraId="0F0445AF" w14:textId="696B642C" w:rsidR="007C6525" w:rsidRPr="00373CC6" w:rsidRDefault="007C6525" w:rsidP="007E2007">
            <w:pPr>
              <w:pStyle w:val="aff0"/>
            </w:pPr>
            <w:r w:rsidRPr="00373CC6">
              <w:rPr>
                <w:rFonts w:hint="eastAsia"/>
              </w:rPr>
              <w:t>定期的に実施するマネジメントレビューに先立ち実施</w:t>
            </w:r>
          </w:p>
        </w:tc>
        <w:tc>
          <w:tcPr>
            <w:tcW w:w="1275" w:type="dxa"/>
            <w:shd w:val="clear" w:color="auto" w:fill="auto"/>
          </w:tcPr>
          <w:p w14:paraId="31F205FE" w14:textId="77777777" w:rsidR="007C6525" w:rsidRPr="00373CC6" w:rsidRDefault="007C6525" w:rsidP="007E2007">
            <w:pPr>
              <w:pStyle w:val="aff0"/>
            </w:pPr>
            <w:r w:rsidRPr="00373CC6">
              <w:rPr>
                <w:rFonts w:hint="eastAsia"/>
              </w:rPr>
              <w:t>情報セキュリティ委員会</w:t>
            </w:r>
          </w:p>
        </w:tc>
      </w:tr>
      <w:tr w:rsidR="00373CC6" w:rsidRPr="00373CC6" w14:paraId="0505218C" w14:textId="77777777" w:rsidTr="007E2007">
        <w:trPr>
          <w:jc w:val="right"/>
        </w:trPr>
        <w:tc>
          <w:tcPr>
            <w:tcW w:w="567" w:type="dxa"/>
            <w:shd w:val="clear" w:color="auto" w:fill="auto"/>
          </w:tcPr>
          <w:p w14:paraId="2B3F767E" w14:textId="77777777" w:rsidR="007C6525" w:rsidRPr="00373CC6" w:rsidRDefault="007C6525" w:rsidP="007E2007">
            <w:pPr>
              <w:pStyle w:val="aff0"/>
            </w:pPr>
            <w:r w:rsidRPr="00373CC6">
              <w:rPr>
                <w:rFonts w:hint="eastAsia"/>
              </w:rPr>
              <w:t>2</w:t>
            </w:r>
          </w:p>
        </w:tc>
        <w:tc>
          <w:tcPr>
            <w:tcW w:w="1410" w:type="dxa"/>
            <w:shd w:val="clear" w:color="auto" w:fill="auto"/>
          </w:tcPr>
          <w:p w14:paraId="3CB18F59" w14:textId="77777777" w:rsidR="007C6525" w:rsidRPr="00373CC6" w:rsidRDefault="007C6525" w:rsidP="007E2007">
            <w:pPr>
              <w:pStyle w:val="aff0"/>
            </w:pPr>
            <w:r w:rsidRPr="00373CC6">
              <w:rPr>
                <w:rFonts w:hint="eastAsia"/>
              </w:rPr>
              <w:t>情報セキュリティプロセスのパフォーマンス</w:t>
            </w:r>
          </w:p>
        </w:tc>
        <w:tc>
          <w:tcPr>
            <w:tcW w:w="1275" w:type="dxa"/>
            <w:shd w:val="clear" w:color="auto" w:fill="auto"/>
          </w:tcPr>
          <w:p w14:paraId="02D51F6E" w14:textId="04A325FE" w:rsidR="007C6525" w:rsidRPr="00373CC6" w:rsidRDefault="007C6525" w:rsidP="007E2007">
            <w:pPr>
              <w:pStyle w:val="aff0"/>
            </w:pPr>
            <w:r w:rsidRPr="00373CC6">
              <w:rPr>
                <w:rFonts w:hint="eastAsia"/>
              </w:rPr>
              <w:t>内部監査のテーマとし実施</w:t>
            </w:r>
          </w:p>
        </w:tc>
        <w:tc>
          <w:tcPr>
            <w:tcW w:w="1275" w:type="dxa"/>
            <w:shd w:val="clear" w:color="auto" w:fill="auto"/>
          </w:tcPr>
          <w:p w14:paraId="4523671F" w14:textId="010DC0D0" w:rsidR="007C6525" w:rsidRPr="00373CC6" w:rsidRDefault="007C6525" w:rsidP="007E2007">
            <w:pPr>
              <w:pStyle w:val="aff0"/>
            </w:pPr>
            <w:r w:rsidRPr="00373CC6">
              <w:rPr>
                <w:rFonts w:hint="eastAsia"/>
              </w:rPr>
              <w:t>内部監査責任者</w:t>
            </w:r>
            <w:r w:rsidR="00B67774" w:rsidRPr="00373CC6">
              <w:rPr>
                <w:rFonts w:hint="eastAsia"/>
              </w:rPr>
              <w:t>又は</w:t>
            </w:r>
            <w:r w:rsidRPr="00373CC6">
              <w:rPr>
                <w:rFonts w:hint="eastAsia"/>
              </w:rPr>
              <w:t>内部監査</w:t>
            </w:r>
            <w:r w:rsidR="00B02E38" w:rsidRPr="00373CC6">
              <w:rPr>
                <w:rFonts w:hint="eastAsia"/>
              </w:rPr>
              <w:t>員</w:t>
            </w:r>
          </w:p>
        </w:tc>
        <w:tc>
          <w:tcPr>
            <w:tcW w:w="1275" w:type="dxa"/>
            <w:shd w:val="clear" w:color="auto" w:fill="auto"/>
          </w:tcPr>
          <w:p w14:paraId="7A37F7E3" w14:textId="77777777" w:rsidR="007C6525" w:rsidRPr="00373CC6" w:rsidRDefault="007C6525" w:rsidP="007E2007">
            <w:pPr>
              <w:pStyle w:val="aff0"/>
            </w:pPr>
            <w:r w:rsidRPr="00373CC6">
              <w:rPr>
                <w:rFonts w:hint="eastAsia"/>
              </w:rPr>
              <w:t>定期的に実施するマネジメントレビューに先立ち実施</w:t>
            </w:r>
          </w:p>
        </w:tc>
        <w:tc>
          <w:tcPr>
            <w:tcW w:w="1275" w:type="dxa"/>
            <w:shd w:val="clear" w:color="auto" w:fill="auto"/>
          </w:tcPr>
          <w:p w14:paraId="502DB853" w14:textId="77777777" w:rsidR="007C6525" w:rsidRPr="00373CC6" w:rsidRDefault="007C6525" w:rsidP="007E2007">
            <w:pPr>
              <w:pStyle w:val="aff0"/>
            </w:pPr>
            <w:r w:rsidRPr="00373CC6">
              <w:rPr>
                <w:rFonts w:hint="eastAsia"/>
              </w:rPr>
              <w:t>情報セキュリティ委員会</w:t>
            </w:r>
          </w:p>
        </w:tc>
      </w:tr>
      <w:tr w:rsidR="00373CC6" w:rsidRPr="00373CC6" w14:paraId="437B4BB4" w14:textId="77777777" w:rsidTr="007E2007">
        <w:trPr>
          <w:trHeight w:val="1660"/>
          <w:jc w:val="right"/>
        </w:trPr>
        <w:tc>
          <w:tcPr>
            <w:tcW w:w="567" w:type="dxa"/>
            <w:shd w:val="clear" w:color="auto" w:fill="auto"/>
          </w:tcPr>
          <w:p w14:paraId="30E49FB9" w14:textId="77777777" w:rsidR="007C6525" w:rsidRPr="00373CC6" w:rsidRDefault="007C6525" w:rsidP="007E2007">
            <w:pPr>
              <w:pStyle w:val="aff0"/>
            </w:pPr>
            <w:r w:rsidRPr="00373CC6">
              <w:rPr>
                <w:rFonts w:hint="eastAsia"/>
              </w:rPr>
              <w:t>3</w:t>
            </w:r>
          </w:p>
        </w:tc>
        <w:tc>
          <w:tcPr>
            <w:tcW w:w="1410" w:type="dxa"/>
            <w:shd w:val="clear" w:color="auto" w:fill="auto"/>
          </w:tcPr>
          <w:p w14:paraId="4DD047F6" w14:textId="77777777" w:rsidR="007C6525" w:rsidRPr="00373CC6" w:rsidRDefault="007C6525" w:rsidP="007E2007">
            <w:pPr>
              <w:pStyle w:val="aff0"/>
            </w:pPr>
            <w:r w:rsidRPr="00373CC6">
              <w:rPr>
                <w:rFonts w:hint="eastAsia"/>
              </w:rPr>
              <w:t>管理策のパフォーマンス</w:t>
            </w:r>
          </w:p>
        </w:tc>
        <w:tc>
          <w:tcPr>
            <w:tcW w:w="1275" w:type="dxa"/>
            <w:shd w:val="clear" w:color="auto" w:fill="auto"/>
          </w:tcPr>
          <w:p w14:paraId="4A657458" w14:textId="77777777" w:rsidR="007C6525" w:rsidRPr="00373CC6" w:rsidRDefault="007C6525" w:rsidP="007E2007">
            <w:pPr>
              <w:pStyle w:val="aff0"/>
            </w:pPr>
            <w:r w:rsidRPr="00373CC6">
              <w:rPr>
                <w:rFonts w:hint="eastAsia"/>
              </w:rPr>
              <w:t>内部監査のテーマとし実施</w:t>
            </w:r>
          </w:p>
        </w:tc>
        <w:tc>
          <w:tcPr>
            <w:tcW w:w="1275" w:type="dxa"/>
            <w:shd w:val="clear" w:color="auto" w:fill="auto"/>
          </w:tcPr>
          <w:p w14:paraId="312D34DA" w14:textId="35204846" w:rsidR="007C6525" w:rsidRPr="00373CC6" w:rsidRDefault="007C6525" w:rsidP="007E2007">
            <w:pPr>
              <w:pStyle w:val="aff0"/>
            </w:pPr>
            <w:r w:rsidRPr="00373CC6">
              <w:rPr>
                <w:rFonts w:hint="eastAsia"/>
              </w:rPr>
              <w:t>内部監査責任者</w:t>
            </w:r>
            <w:r w:rsidR="00B67774" w:rsidRPr="00373CC6">
              <w:rPr>
                <w:rFonts w:hint="eastAsia"/>
              </w:rPr>
              <w:t>又は</w:t>
            </w:r>
            <w:r w:rsidRPr="00373CC6">
              <w:rPr>
                <w:rFonts w:hint="eastAsia"/>
              </w:rPr>
              <w:t>内部監査</w:t>
            </w:r>
            <w:r w:rsidR="00B02E38" w:rsidRPr="00373CC6">
              <w:rPr>
                <w:rFonts w:hint="eastAsia"/>
              </w:rPr>
              <w:t>員</w:t>
            </w:r>
          </w:p>
        </w:tc>
        <w:tc>
          <w:tcPr>
            <w:tcW w:w="1275" w:type="dxa"/>
            <w:shd w:val="clear" w:color="auto" w:fill="auto"/>
          </w:tcPr>
          <w:p w14:paraId="2E5163B7" w14:textId="77777777" w:rsidR="007C6525" w:rsidRPr="00373CC6" w:rsidRDefault="007C6525" w:rsidP="007E2007">
            <w:pPr>
              <w:pStyle w:val="aff0"/>
            </w:pPr>
            <w:r w:rsidRPr="00373CC6">
              <w:rPr>
                <w:rFonts w:hint="eastAsia"/>
              </w:rPr>
              <w:t>定期的に実施するマネジメントレビューに先立ち実施</w:t>
            </w:r>
          </w:p>
        </w:tc>
        <w:tc>
          <w:tcPr>
            <w:tcW w:w="1275" w:type="dxa"/>
            <w:shd w:val="clear" w:color="auto" w:fill="auto"/>
          </w:tcPr>
          <w:p w14:paraId="036B3921" w14:textId="77777777" w:rsidR="007C6525" w:rsidRPr="00373CC6" w:rsidRDefault="007C6525" w:rsidP="007E2007">
            <w:pPr>
              <w:pStyle w:val="aff0"/>
            </w:pPr>
            <w:r w:rsidRPr="00373CC6">
              <w:rPr>
                <w:rFonts w:hint="eastAsia"/>
              </w:rPr>
              <w:t>情報セキュリティ委員会</w:t>
            </w:r>
          </w:p>
        </w:tc>
      </w:tr>
    </w:tbl>
    <w:bookmarkStart w:id="164" w:name="内部監査"/>
    <w:bookmarkStart w:id="165" w:name="_Toc364238068"/>
    <w:p w14:paraId="6C141261" w14:textId="07ED4BAB" w:rsidR="00C47968" w:rsidRPr="00373CC6" w:rsidRDefault="00931437" w:rsidP="00842857">
      <w:pPr>
        <w:pStyle w:val="123"/>
      </w:pPr>
      <w:r w:rsidRPr="00373CC6">
        <w:rPr>
          <w:noProof/>
        </w:rPr>
        <mc:AlternateContent>
          <mc:Choice Requires="wps">
            <w:drawing>
              <wp:anchor distT="0" distB="0" distL="114300" distR="114300" simplePos="0" relativeHeight="251694080" behindDoc="0" locked="0" layoutInCell="1" allowOverlap="1" wp14:anchorId="7B76D3FC" wp14:editId="46DE5F4E">
                <wp:simplePos x="0" y="0"/>
                <wp:positionH relativeFrom="column">
                  <wp:posOffset>5274945</wp:posOffset>
                </wp:positionH>
                <wp:positionV relativeFrom="paragraph">
                  <wp:posOffset>34290</wp:posOffset>
                </wp:positionV>
                <wp:extent cx="1371600" cy="246380"/>
                <wp:effectExtent l="0" t="1905" r="2540" b="0"/>
                <wp:wrapNone/>
                <wp:docPr id="1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1B8C3" w14:textId="357F1068" w:rsidR="000822C5" w:rsidRPr="00DF37FB" w:rsidRDefault="000822C5" w:rsidP="00842857">
                            <w:pPr>
                              <w:pStyle w:val="aff0"/>
                            </w:pPr>
                            <w:r>
                              <w:t>年間計画表</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76D3FC" id="Text Box 221" o:spid="_x0000_s1045" type="#_x0000_t202" style="position:absolute;left:0;text-align:left;margin-left:415.35pt;margin-top:2.7pt;width:108pt;height:19.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" filled="f" stroked="f">
                <v:textbox style="mso-fit-shape-to-text:t" inset="5.85pt,.7pt,5.85pt,.7pt">
                  <w:txbxContent>
                    <w:p w14:paraId="5F61B8C3" w14:textId="357F1068" w:rsidR="000822C5" w:rsidRPr="00DF37FB" w:rsidRDefault="000822C5" w:rsidP="00842857">
                      <w:pPr>
                        <w:pStyle w:val="aff0"/>
                      </w:pPr>
                      <w:r>
                        <w:t>年間計画表</w:t>
                      </w:r>
                    </w:p>
                  </w:txbxContent>
                </v:textbox>
              </v:shape>
            </w:pict>
          </mc:Fallback>
        </mc:AlternateContent>
      </w:r>
      <w:r w:rsidR="007C6525" w:rsidRPr="00373CC6">
        <w:rPr>
          <w:rFonts w:hint="eastAsia"/>
        </w:rPr>
        <w:t>Note</w:t>
      </w:r>
      <w:r w:rsidR="00BA1D40" w:rsidRPr="00373CC6">
        <w:rPr>
          <w:rFonts w:hint="eastAsia"/>
        </w:rPr>
        <w:t>：</w:t>
      </w:r>
      <w:r w:rsidR="007C6525" w:rsidRPr="00373CC6">
        <w:rPr>
          <w:rFonts w:hint="eastAsia"/>
        </w:rPr>
        <w:t>内部監査、マネジメントレビューの実施時期については、「</w:t>
      </w:r>
      <w:r w:rsidR="00301681" w:rsidRPr="00373CC6">
        <w:t>年間計画表</w:t>
      </w:r>
      <w:r w:rsidR="007C6525" w:rsidRPr="00373CC6">
        <w:rPr>
          <w:rFonts w:hint="eastAsia"/>
        </w:rPr>
        <w:t>」にて設定する。</w:t>
      </w:r>
    </w:p>
    <w:p w14:paraId="5911F2D8" w14:textId="779CEAFA" w:rsidR="00C47968" w:rsidRPr="00373CC6" w:rsidRDefault="00842857" w:rsidP="00842857">
      <w:pPr>
        <w:pStyle w:val="abc"/>
        <w:ind w:left="954"/>
      </w:pPr>
      <w:r w:rsidRPr="00373CC6">
        <w:t>e</w:t>
      </w:r>
      <w:r w:rsidR="00C47968" w:rsidRPr="00373CC6">
        <w:rPr>
          <w:rFonts w:hint="eastAsia"/>
        </w:rPr>
        <w:t>）</w:t>
      </w:r>
      <w:r w:rsidR="007C6525" w:rsidRPr="00373CC6">
        <w:rPr>
          <w:rFonts w:hint="eastAsia"/>
        </w:rPr>
        <w:t>評価結果の利用</w:t>
      </w:r>
    </w:p>
    <w:p w14:paraId="06CB1FBC" w14:textId="67B21505" w:rsidR="00842857" w:rsidRPr="00373CC6" w:rsidRDefault="00842857" w:rsidP="00842857">
      <w:pPr>
        <w:pStyle w:val="123"/>
      </w:pPr>
      <w:r w:rsidRPr="00373CC6">
        <w:rPr>
          <w:rFonts w:hint="eastAsia"/>
        </w:rPr>
        <w:t>1）</w:t>
      </w:r>
      <w:r w:rsidR="00BA1D40" w:rsidRPr="00373CC6">
        <w:t>ISMS</w:t>
      </w:r>
      <w:r w:rsidR="007C6525" w:rsidRPr="00373CC6">
        <w:rPr>
          <w:rFonts w:hint="eastAsia"/>
        </w:rPr>
        <w:t>の見直し</w:t>
      </w:r>
      <w:r w:rsidRPr="00373CC6">
        <w:br/>
      </w:r>
      <w:r w:rsidR="007C6525" w:rsidRPr="00373CC6">
        <w:rPr>
          <w:rFonts w:hint="eastAsia"/>
        </w:rPr>
        <w:t>情報セキュリティ委員会は、評価結果を、</w:t>
      </w:r>
      <w:r w:rsidR="00BA1D40" w:rsidRPr="00373CC6">
        <w:t>ISMS</w:t>
      </w:r>
      <w:r w:rsidR="007C6525" w:rsidRPr="00373CC6">
        <w:rPr>
          <w:rFonts w:hint="eastAsia"/>
        </w:rPr>
        <w:t>の見直しのための資料とする。</w:t>
      </w:r>
    </w:p>
    <w:p w14:paraId="6A2E9C9A" w14:textId="04EEF2E3" w:rsidR="00EC39B5" w:rsidRPr="00373CC6" w:rsidRDefault="00842857" w:rsidP="00842857">
      <w:pPr>
        <w:pStyle w:val="123"/>
      </w:pPr>
      <w:r w:rsidRPr="00373CC6">
        <w:t>2</w:t>
      </w:r>
      <w:r w:rsidRPr="00373CC6">
        <w:rPr>
          <w:rFonts w:hint="eastAsia"/>
        </w:rPr>
        <w:t>）</w:t>
      </w:r>
      <w:r w:rsidR="007C6525" w:rsidRPr="00373CC6">
        <w:rPr>
          <w:rFonts w:hint="eastAsia"/>
        </w:rPr>
        <w:t>マネジメントレビューのインプット</w:t>
      </w:r>
      <w:r w:rsidRPr="00373CC6">
        <w:br/>
      </w:r>
      <w:r w:rsidR="007C6525" w:rsidRPr="00373CC6">
        <w:rPr>
          <w:rFonts w:hint="eastAsia"/>
        </w:rPr>
        <w:t>情報セキュリティ委員会は、監視</w:t>
      </w:r>
      <w:r w:rsidR="00B67774" w:rsidRPr="00373CC6">
        <w:rPr>
          <w:rFonts w:hint="eastAsia"/>
        </w:rPr>
        <w:t>及び</w:t>
      </w:r>
      <w:r w:rsidR="007C6525" w:rsidRPr="00373CC6">
        <w:rPr>
          <w:rFonts w:hint="eastAsia"/>
        </w:rPr>
        <w:t>測定結果、分析</w:t>
      </w:r>
      <w:r w:rsidR="00B67774" w:rsidRPr="00373CC6">
        <w:rPr>
          <w:rFonts w:hint="eastAsia"/>
        </w:rPr>
        <w:t>及び</w:t>
      </w:r>
      <w:r w:rsidR="007C6525" w:rsidRPr="00373CC6">
        <w:rPr>
          <w:rFonts w:hint="eastAsia"/>
        </w:rPr>
        <w:t>評価の測定結果を、</w:t>
      </w:r>
      <w:r w:rsidR="00F91BE2" w:rsidRPr="00373CC6">
        <w:rPr>
          <w:rFonts w:hint="eastAsia"/>
        </w:rPr>
        <w:t>トップマネジメント</w:t>
      </w:r>
      <w:r w:rsidR="007C6525" w:rsidRPr="00373CC6">
        <w:rPr>
          <w:rFonts w:hint="eastAsia"/>
        </w:rPr>
        <w:t>（経営陣）に提示し、</w:t>
      </w:r>
      <w:r w:rsidR="00F91BE2" w:rsidRPr="00373CC6">
        <w:rPr>
          <w:rFonts w:hint="eastAsia"/>
        </w:rPr>
        <w:t>トップマネジメント</w:t>
      </w:r>
      <w:r w:rsidR="007C6525" w:rsidRPr="00373CC6">
        <w:rPr>
          <w:rFonts w:hint="eastAsia"/>
        </w:rPr>
        <w:t>（経営陣）は</w:t>
      </w:r>
      <w:r w:rsidR="00BA1D40" w:rsidRPr="00373CC6">
        <w:t>ISMS</w:t>
      </w:r>
      <w:r w:rsidR="007C6525" w:rsidRPr="00373CC6">
        <w:rPr>
          <w:rFonts w:hint="eastAsia"/>
        </w:rPr>
        <w:t>のあらゆる改善のための、判断資料とする。</w:t>
      </w:r>
    </w:p>
    <w:p w14:paraId="420D57CC" w14:textId="02E0669A" w:rsidR="00842857" w:rsidRPr="00373CC6" w:rsidRDefault="00842857" w:rsidP="00842857">
      <w:pPr>
        <w:pStyle w:val="abc"/>
        <w:ind w:left="954"/>
      </w:pPr>
      <w:r w:rsidRPr="00373CC6">
        <w:t>f</w:t>
      </w:r>
      <w:r w:rsidR="00EC39B5" w:rsidRPr="00373CC6">
        <w:rPr>
          <w:rFonts w:hint="eastAsia"/>
        </w:rPr>
        <w:t>）</w:t>
      </w:r>
      <w:r w:rsidR="007C6525" w:rsidRPr="00373CC6">
        <w:rPr>
          <w:rFonts w:hint="eastAsia"/>
        </w:rPr>
        <w:t>監視、測定、分析</w:t>
      </w:r>
      <w:r w:rsidR="00B67774" w:rsidRPr="00373CC6">
        <w:rPr>
          <w:rFonts w:hint="eastAsia"/>
        </w:rPr>
        <w:t>及び</w:t>
      </w:r>
      <w:r w:rsidR="007C6525" w:rsidRPr="00373CC6">
        <w:rPr>
          <w:rFonts w:hint="eastAsia"/>
        </w:rPr>
        <w:t>評価方法の改善</w:t>
      </w:r>
      <w:r w:rsidRPr="00373CC6">
        <w:br/>
      </w:r>
      <w:r w:rsidR="007C6525" w:rsidRPr="00373CC6">
        <w:rPr>
          <w:rFonts w:hint="eastAsia"/>
        </w:rPr>
        <w:t>監視、測定、分析</w:t>
      </w:r>
      <w:r w:rsidR="00B67774" w:rsidRPr="00373CC6">
        <w:rPr>
          <w:rFonts w:hint="eastAsia"/>
        </w:rPr>
        <w:t>及び</w:t>
      </w:r>
      <w:r w:rsidR="007C6525" w:rsidRPr="00373CC6">
        <w:rPr>
          <w:rFonts w:hint="eastAsia"/>
        </w:rPr>
        <w:t>評価方法は、定期的に実施されるマネジメントレビューからのアウトプットとしての改善指示以外に、情報セキュリティ委員会が起案し、</w:t>
      </w:r>
      <w:r w:rsidR="00F91BE2" w:rsidRPr="00373CC6">
        <w:rPr>
          <w:rFonts w:hint="eastAsia"/>
        </w:rPr>
        <w:t>トップマネジメント</w:t>
      </w:r>
      <w:r w:rsidR="007C6525" w:rsidRPr="00373CC6">
        <w:rPr>
          <w:rFonts w:hint="eastAsia"/>
        </w:rPr>
        <w:t>（経営陣）の承認を得る方法で、改善する</w:t>
      </w:r>
      <w:r w:rsidRPr="00373CC6">
        <w:rPr>
          <w:rFonts w:hint="eastAsia"/>
        </w:rPr>
        <w:t>。</w:t>
      </w:r>
    </w:p>
    <w:p w14:paraId="7E1BA4FB" w14:textId="77777777" w:rsidR="00EC39B5" w:rsidRPr="00373CC6" w:rsidRDefault="00EC39B5" w:rsidP="0041254F">
      <w:pPr>
        <w:pStyle w:val="afe"/>
        <w:ind w:left="598"/>
      </w:pPr>
    </w:p>
    <w:p w14:paraId="05951F68" w14:textId="40B4A149" w:rsidR="007C6525" w:rsidRPr="00373CC6" w:rsidRDefault="00D33B23" w:rsidP="0045373D">
      <w:pPr>
        <w:pStyle w:val="20"/>
      </w:pPr>
      <w:bookmarkStart w:id="166" w:name="_Toc423024144"/>
      <w:bookmarkStart w:id="167" w:name="_Toc79164303"/>
      <w:bookmarkStart w:id="168" w:name="_Toc119309505"/>
      <w:r w:rsidRPr="00373CC6">
        <w:rPr>
          <w:rFonts w:hint="eastAsia"/>
        </w:rPr>
        <w:t>9.2</w:t>
      </w:r>
      <w:r w:rsidR="00B93C94" w:rsidRPr="00373CC6">
        <w:rPr>
          <w:rFonts w:hint="eastAsia"/>
        </w:rPr>
        <w:t xml:space="preserve"> </w:t>
      </w:r>
      <w:r w:rsidR="007C6525" w:rsidRPr="00373CC6">
        <w:rPr>
          <w:rFonts w:hint="eastAsia"/>
        </w:rPr>
        <w:t>内部監査</w:t>
      </w:r>
      <w:bookmarkEnd w:id="164"/>
      <w:bookmarkEnd w:id="165"/>
      <w:bookmarkEnd w:id="166"/>
      <w:bookmarkEnd w:id="167"/>
      <w:bookmarkEnd w:id="168"/>
    </w:p>
    <w:p w14:paraId="7EB5ECBF" w14:textId="72A98556" w:rsidR="00D46C5F" w:rsidRPr="00373CC6" w:rsidRDefault="00D46C5F" w:rsidP="00D46C5F">
      <w:pPr>
        <w:pStyle w:val="30"/>
      </w:pPr>
      <w:bookmarkStart w:id="169" w:name="_Toc119309506"/>
      <w:r w:rsidRPr="00373CC6">
        <w:t xml:space="preserve">9.2.1 </w:t>
      </w:r>
      <w:r w:rsidRPr="00373CC6">
        <w:rPr>
          <w:rFonts w:hint="eastAsia"/>
        </w:rPr>
        <w:t>一般</w:t>
      </w:r>
      <w:bookmarkEnd w:id="169"/>
    </w:p>
    <w:p w14:paraId="24484483" w14:textId="341A7571" w:rsidR="00D46C5F" w:rsidRPr="00373CC6" w:rsidRDefault="00BA050F" w:rsidP="00D46C5F">
      <w:pPr>
        <w:pStyle w:val="afe"/>
        <w:ind w:left="598"/>
      </w:pPr>
      <w:r w:rsidRPr="00373CC6">
        <w:rPr>
          <w:rFonts w:hint="eastAsia"/>
        </w:rPr>
        <w:t>当組織の</w:t>
      </w:r>
      <w:r w:rsidRPr="00373CC6">
        <w:t>ISMSが次の状況にあるか否かに関する情報をトップマネジメントに提供するために内部監査を実施する。</w:t>
      </w:r>
    </w:p>
    <w:p w14:paraId="1DCBD682" w14:textId="77777777" w:rsidR="00BA050F" w:rsidRPr="00373CC6" w:rsidRDefault="00BA050F" w:rsidP="00BA050F">
      <w:pPr>
        <w:pStyle w:val="abc"/>
        <w:ind w:left="954"/>
      </w:pPr>
      <w:r w:rsidRPr="00373CC6">
        <w:t>a</w:t>
      </w:r>
      <w:r w:rsidRPr="00373CC6">
        <w:rPr>
          <w:rFonts w:hint="eastAsia"/>
        </w:rPr>
        <w:t>）次の事項に適合している。</w:t>
      </w:r>
    </w:p>
    <w:p w14:paraId="2FF10DAC" w14:textId="77777777" w:rsidR="00BA050F" w:rsidRPr="00373CC6" w:rsidRDefault="00BA050F" w:rsidP="00BA050F">
      <w:pPr>
        <w:pStyle w:val="123"/>
      </w:pPr>
      <w:r w:rsidRPr="00373CC6">
        <w:t>1</w:t>
      </w:r>
      <w:r w:rsidRPr="00373CC6">
        <w:rPr>
          <w:rFonts w:hint="eastAsia"/>
        </w:rPr>
        <w:t>）</w:t>
      </w:r>
      <w:r w:rsidRPr="00373CC6">
        <w:t>ISMS</w:t>
      </w:r>
      <w:r w:rsidRPr="00373CC6">
        <w:rPr>
          <w:rFonts w:hint="eastAsia"/>
        </w:rPr>
        <w:t>に関して、当組織が規定した要求事項</w:t>
      </w:r>
    </w:p>
    <w:p w14:paraId="4DA64E29" w14:textId="0D4A052A" w:rsidR="00BA050F" w:rsidRPr="00373CC6" w:rsidRDefault="00BA050F" w:rsidP="00BA050F">
      <w:pPr>
        <w:pStyle w:val="123"/>
      </w:pPr>
      <w:r w:rsidRPr="00373CC6">
        <w:t>2</w:t>
      </w:r>
      <w:r w:rsidRPr="00373CC6">
        <w:rPr>
          <w:rFonts w:hint="eastAsia"/>
        </w:rPr>
        <w:t>）</w:t>
      </w:r>
      <w:r w:rsidR="006275AE" w:rsidRPr="006275AE">
        <w:t>JISQ27001：2025(ISO/IEC27001:2022+Amd 1:2024)</w:t>
      </w:r>
      <w:r w:rsidRPr="00373CC6">
        <w:rPr>
          <w:rFonts w:hint="eastAsia"/>
        </w:rPr>
        <w:t>規格の要求事項</w:t>
      </w:r>
    </w:p>
    <w:p w14:paraId="76185041" w14:textId="20F44C86" w:rsidR="00BA050F" w:rsidRPr="00373CC6" w:rsidRDefault="00BA050F" w:rsidP="00BA050F">
      <w:pPr>
        <w:pStyle w:val="afe"/>
        <w:ind w:left="598" w:firstLineChars="100" w:firstLine="200"/>
      </w:pPr>
      <w:r w:rsidRPr="00373CC6">
        <w:t>b</w:t>
      </w:r>
      <w:r w:rsidRPr="00373CC6">
        <w:rPr>
          <w:rFonts w:hint="eastAsia"/>
        </w:rPr>
        <w:t>）有効に実施され、維持されている</w:t>
      </w:r>
      <w:r w:rsidR="00184EA0">
        <w:rPr>
          <w:rFonts w:hint="eastAsia"/>
        </w:rPr>
        <w:t>。</w:t>
      </w:r>
    </w:p>
    <w:p w14:paraId="37DAB214" w14:textId="77777777" w:rsidR="00D46C5F" w:rsidRPr="00373CC6" w:rsidRDefault="00D46C5F" w:rsidP="00D46C5F">
      <w:pPr>
        <w:ind w:left="598"/>
      </w:pPr>
    </w:p>
    <w:p w14:paraId="5BEE8DD1" w14:textId="554E2E84" w:rsidR="00D46C5F" w:rsidRPr="00373CC6" w:rsidRDefault="00BA050F" w:rsidP="00D46C5F">
      <w:pPr>
        <w:pStyle w:val="30"/>
      </w:pPr>
      <w:bookmarkStart w:id="170" w:name="_Toc119309507"/>
      <w:r w:rsidRPr="00373CC6">
        <w:rPr>
          <w:rFonts w:hint="eastAsia"/>
        </w:rPr>
        <w:t>9</w:t>
      </w:r>
      <w:r w:rsidR="00D46C5F" w:rsidRPr="00373CC6">
        <w:t>.</w:t>
      </w:r>
      <w:r w:rsidRPr="00373CC6">
        <w:rPr>
          <w:rFonts w:hint="eastAsia"/>
        </w:rPr>
        <w:t>2</w:t>
      </w:r>
      <w:r w:rsidR="00D46C5F" w:rsidRPr="00373CC6">
        <w:t xml:space="preserve">.2 </w:t>
      </w:r>
      <w:r w:rsidRPr="00373CC6">
        <w:rPr>
          <w:rFonts w:hint="eastAsia"/>
        </w:rPr>
        <w:t>内部監査プログラム</w:t>
      </w:r>
      <w:bookmarkEnd w:id="170"/>
    </w:p>
    <w:p w14:paraId="024D6A4A" w14:textId="58253CDB" w:rsidR="002B7397" w:rsidRPr="00373CC6" w:rsidRDefault="00BA050F" w:rsidP="00BA050F">
      <w:pPr>
        <w:pStyle w:val="abc"/>
        <w:ind w:leftChars="477" w:left="954" w:firstLineChars="0" w:firstLine="0"/>
      </w:pPr>
      <w:r w:rsidRPr="00373CC6">
        <w:rPr>
          <w:noProof/>
        </w:rPr>
        <mc:AlternateContent>
          <mc:Choice Requires="wps">
            <w:drawing>
              <wp:anchor distT="0" distB="0" distL="114300" distR="114300" simplePos="0" relativeHeight="251657216" behindDoc="0" locked="0" layoutInCell="1" allowOverlap="1" wp14:anchorId="18AF655B" wp14:editId="64491899">
                <wp:simplePos x="0" y="0"/>
                <wp:positionH relativeFrom="column">
                  <wp:posOffset>5298440</wp:posOffset>
                </wp:positionH>
                <wp:positionV relativeFrom="paragraph">
                  <wp:posOffset>277495</wp:posOffset>
                </wp:positionV>
                <wp:extent cx="1371600" cy="246380"/>
                <wp:effectExtent l="1905" t="0" r="0" b="0"/>
                <wp:wrapNone/>
                <wp:docPr id="10"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A44746" w14:textId="77777777" w:rsidR="000822C5" w:rsidRPr="00DF37FB" w:rsidRDefault="000822C5" w:rsidP="00A22042">
                            <w:pPr>
                              <w:pStyle w:val="aff0"/>
                            </w:pPr>
                            <w:r w:rsidRPr="00DF37FB">
                              <w:rPr>
                                <w:rFonts w:hint="eastAsia"/>
                              </w:rPr>
                              <w:t>内部監査計画書</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AF655B" id="Text Box 199" o:spid="_x0000_s1046" type="#_x0000_t202" style="position:absolute;left:0;text-align:left;margin-left:417.2pt;margin-top:21.85pt;width:108pt;height:19.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" filled="f" stroked="f">
                <v:textbox style="mso-fit-shape-to-text:t" inset="5.85pt,.7pt,5.85pt,.7pt">
                  <w:txbxContent>
                    <w:p w14:paraId="08A44746" w14:textId="77777777" w:rsidR="000822C5" w:rsidRPr="00DF37FB" w:rsidRDefault="000822C5" w:rsidP="00A22042">
                      <w:pPr>
                        <w:pStyle w:val="aff0"/>
                      </w:pPr>
                      <w:r w:rsidRPr="00DF37FB">
                        <w:rPr>
                          <w:rFonts w:hint="eastAsia"/>
                        </w:rPr>
                        <w:t>内部監査計画書</w:t>
                      </w:r>
                    </w:p>
                  </w:txbxContent>
                </v:textbox>
              </v:shape>
            </w:pict>
          </mc:Fallback>
        </mc:AlternateContent>
      </w:r>
      <w:r w:rsidR="007C6525" w:rsidRPr="00373CC6">
        <w:rPr>
          <w:rFonts w:hint="eastAsia"/>
        </w:rPr>
        <w:t>内部監査責任者は、監査プログラムの計画、確立、実施、</w:t>
      </w:r>
      <w:r w:rsidR="00B67774" w:rsidRPr="00373CC6">
        <w:rPr>
          <w:rFonts w:hint="eastAsia"/>
        </w:rPr>
        <w:t>及び</w:t>
      </w:r>
      <w:r w:rsidR="007C6525" w:rsidRPr="00373CC6">
        <w:rPr>
          <w:rFonts w:hint="eastAsia"/>
        </w:rPr>
        <w:t>維持を行う。監査プログラムは「内部監査計画書」において計画、確立する。</w:t>
      </w:r>
    </w:p>
    <w:p w14:paraId="6EF358DE" w14:textId="64207199" w:rsidR="002B7397" w:rsidRPr="00373CC6" w:rsidRDefault="007C6525" w:rsidP="00BA050F">
      <w:pPr>
        <w:pStyle w:val="abc"/>
        <w:ind w:leftChars="477" w:left="954" w:firstLineChars="0" w:firstLine="0"/>
      </w:pPr>
      <w:r w:rsidRPr="00373CC6">
        <w:rPr>
          <w:rFonts w:hint="eastAsia"/>
        </w:rPr>
        <w:t>その他の事項については以下に従う。</w:t>
      </w:r>
    </w:p>
    <w:p w14:paraId="46CE97DA" w14:textId="60181536" w:rsidR="007C6525" w:rsidRPr="00373CC6" w:rsidRDefault="00BA050F" w:rsidP="00A22042">
      <w:pPr>
        <w:pStyle w:val="abc"/>
        <w:ind w:left="954"/>
      </w:pPr>
      <w:r w:rsidRPr="00373CC6">
        <w:rPr>
          <w:rFonts w:hint="eastAsia"/>
        </w:rPr>
        <w:t>a</w:t>
      </w:r>
      <w:r w:rsidR="002B7397" w:rsidRPr="00373CC6">
        <w:rPr>
          <w:rFonts w:hint="eastAsia"/>
        </w:rPr>
        <w:t>）</w:t>
      </w:r>
      <w:r w:rsidR="007C6525" w:rsidRPr="00373CC6">
        <w:rPr>
          <w:rFonts w:hint="eastAsia"/>
        </w:rPr>
        <w:t>内部監査の頻度</w:t>
      </w:r>
      <w:r w:rsidR="00A22042" w:rsidRPr="00373CC6">
        <w:br/>
      </w:r>
      <w:r w:rsidR="00666C87" w:rsidRPr="00373CC6">
        <w:rPr>
          <w:rFonts w:hint="eastAsia"/>
        </w:rPr>
        <w:t>当組織</w:t>
      </w:r>
      <w:r w:rsidR="007C6525" w:rsidRPr="00373CC6">
        <w:rPr>
          <w:rFonts w:hint="eastAsia"/>
        </w:rPr>
        <w:t>は、最低年一回（「</w:t>
      </w:r>
      <w:r w:rsidR="00301681" w:rsidRPr="00373CC6">
        <w:rPr>
          <w:rFonts w:hint="eastAsia"/>
        </w:rPr>
        <w:t>年間計画表</w:t>
      </w:r>
      <w:r w:rsidR="007C6525" w:rsidRPr="00373CC6">
        <w:rPr>
          <w:rFonts w:hint="eastAsia"/>
        </w:rPr>
        <w:t>」に基づく）あらかじめ定めた頻度で、また</w:t>
      </w:r>
      <w:r w:rsidR="00BA1D40" w:rsidRPr="00373CC6">
        <w:t>ISMS</w:t>
      </w:r>
      <w:r w:rsidR="007C6525" w:rsidRPr="00373CC6">
        <w:rPr>
          <w:rFonts w:hint="eastAsia"/>
        </w:rPr>
        <w:t>に影響を及ぼす重大な変化があった場合に、</w:t>
      </w:r>
      <w:r w:rsidR="00BA1D40" w:rsidRPr="00373CC6">
        <w:t>ISMS</w:t>
      </w:r>
      <w:r w:rsidR="007C6525" w:rsidRPr="00373CC6">
        <w:rPr>
          <w:rFonts w:hint="eastAsia"/>
        </w:rPr>
        <w:t>の内部監査を実施する。</w:t>
      </w:r>
    </w:p>
    <w:p w14:paraId="4804D7C1" w14:textId="79240849" w:rsidR="00D46CBF" w:rsidRPr="00373CC6" w:rsidRDefault="00BA050F" w:rsidP="00A22042">
      <w:pPr>
        <w:pStyle w:val="abc"/>
        <w:ind w:left="954"/>
      </w:pPr>
      <w:r w:rsidRPr="00373CC6">
        <w:t>b</w:t>
      </w:r>
      <w:r w:rsidR="00D46CBF" w:rsidRPr="00373CC6">
        <w:rPr>
          <w:rFonts w:hint="eastAsia"/>
        </w:rPr>
        <w:t>）</w:t>
      </w:r>
      <w:r w:rsidR="007C6525" w:rsidRPr="00373CC6">
        <w:rPr>
          <w:rFonts w:hint="eastAsia"/>
        </w:rPr>
        <w:t>方法</w:t>
      </w:r>
      <w:r w:rsidR="00A22042" w:rsidRPr="00373CC6">
        <w:br/>
      </w:r>
      <w:r w:rsidR="007C6525" w:rsidRPr="00373CC6">
        <w:rPr>
          <w:rFonts w:hint="eastAsia"/>
        </w:rPr>
        <w:t>内部監査責任者は、内部監査の方法について検討し「内部監査計画書」に記載する。</w:t>
      </w:r>
    </w:p>
    <w:p w14:paraId="32B6B2BD" w14:textId="2EDE0C44" w:rsidR="00D46CBF" w:rsidRPr="00373CC6" w:rsidRDefault="00BA050F" w:rsidP="00A22042">
      <w:pPr>
        <w:pStyle w:val="abc"/>
        <w:ind w:left="954"/>
      </w:pPr>
      <w:r w:rsidRPr="00373CC6">
        <w:t>c</w:t>
      </w:r>
      <w:r w:rsidR="00D46CBF" w:rsidRPr="00373CC6">
        <w:rPr>
          <w:rFonts w:hint="eastAsia"/>
        </w:rPr>
        <w:t>）</w:t>
      </w:r>
      <w:r w:rsidR="007C6525" w:rsidRPr="00373CC6">
        <w:rPr>
          <w:rFonts w:hint="eastAsia"/>
        </w:rPr>
        <w:t>責任</w:t>
      </w:r>
      <w:r w:rsidR="00A22042" w:rsidRPr="00373CC6">
        <w:br/>
      </w:r>
      <w:r w:rsidR="007C6525" w:rsidRPr="00373CC6">
        <w:rPr>
          <w:rFonts w:hint="eastAsia"/>
        </w:rPr>
        <w:t>内部監査の統括責任は、内部監査責任者が負う。また個々の被監査対象に対する内部監査の実行責任は、担当する内部監査</w:t>
      </w:r>
      <w:r w:rsidR="00B02E38" w:rsidRPr="00373CC6">
        <w:rPr>
          <w:rFonts w:hint="eastAsia"/>
        </w:rPr>
        <w:t>員</w:t>
      </w:r>
      <w:r w:rsidR="007C6525" w:rsidRPr="00373CC6">
        <w:rPr>
          <w:rFonts w:hint="eastAsia"/>
        </w:rPr>
        <w:t>が負う。</w:t>
      </w:r>
    </w:p>
    <w:p w14:paraId="145C567D" w14:textId="792B6C2D" w:rsidR="003F08B5" w:rsidRPr="00373CC6" w:rsidRDefault="00BA050F" w:rsidP="00A22042">
      <w:pPr>
        <w:pStyle w:val="abc"/>
        <w:ind w:left="954"/>
      </w:pPr>
      <w:r w:rsidRPr="00373CC6">
        <w:t>d</w:t>
      </w:r>
      <w:r w:rsidR="00D46CBF" w:rsidRPr="00373CC6">
        <w:rPr>
          <w:rFonts w:hint="eastAsia"/>
        </w:rPr>
        <w:t>）</w:t>
      </w:r>
      <w:r w:rsidR="007C6525" w:rsidRPr="00373CC6">
        <w:rPr>
          <w:rFonts w:hint="eastAsia"/>
        </w:rPr>
        <w:t>計画に関する要求事項</w:t>
      </w:r>
      <w:r w:rsidR="00B67774" w:rsidRPr="00373CC6">
        <w:rPr>
          <w:rFonts w:hint="eastAsia"/>
        </w:rPr>
        <w:t>及び</w:t>
      </w:r>
      <w:r w:rsidR="007C6525" w:rsidRPr="00373CC6">
        <w:rPr>
          <w:rFonts w:hint="eastAsia"/>
        </w:rPr>
        <w:t>報告</w:t>
      </w:r>
      <w:r w:rsidR="00A22042" w:rsidRPr="00373CC6">
        <w:br/>
      </w:r>
      <w:r w:rsidR="007C6525" w:rsidRPr="00373CC6">
        <w:rPr>
          <w:rFonts w:hint="eastAsia"/>
        </w:rPr>
        <w:t>内部監査責任者は、内部監査のスケジュールや担当</w:t>
      </w:r>
      <w:r w:rsidR="000833B7" w:rsidRPr="00373CC6">
        <w:rPr>
          <w:rFonts w:hint="eastAsia"/>
        </w:rPr>
        <w:t>者</w:t>
      </w:r>
      <w:r w:rsidR="00B67774" w:rsidRPr="00373CC6">
        <w:rPr>
          <w:rFonts w:hint="eastAsia"/>
        </w:rPr>
        <w:t>及び</w:t>
      </w:r>
      <w:r w:rsidR="007C6525" w:rsidRPr="00373CC6">
        <w:rPr>
          <w:rFonts w:hint="eastAsia"/>
        </w:rPr>
        <w:t>報告手段等について「内部監査計画書」に記載する。</w:t>
      </w:r>
    </w:p>
    <w:p w14:paraId="72F985FA" w14:textId="246A1B1D" w:rsidR="003F08B5" w:rsidRPr="00373CC6" w:rsidRDefault="00BA050F" w:rsidP="00A22042">
      <w:pPr>
        <w:pStyle w:val="abc"/>
        <w:ind w:left="954"/>
      </w:pPr>
      <w:r w:rsidRPr="00373CC6">
        <w:t>e</w:t>
      </w:r>
      <w:r w:rsidR="003F08B5" w:rsidRPr="00373CC6">
        <w:rPr>
          <w:rFonts w:hint="eastAsia"/>
        </w:rPr>
        <w:t>）</w:t>
      </w:r>
      <w:r w:rsidR="007C6525" w:rsidRPr="00373CC6">
        <w:rPr>
          <w:rFonts w:hint="eastAsia"/>
        </w:rPr>
        <w:t>考慮事項</w:t>
      </w:r>
      <w:r w:rsidR="00A22042" w:rsidRPr="00373CC6">
        <w:br/>
      </w:r>
      <w:r w:rsidR="007C6525" w:rsidRPr="00373CC6">
        <w:rPr>
          <w:rFonts w:hint="eastAsia"/>
        </w:rPr>
        <w:t>監査プログラムの作成においては以下について考慮する。</w:t>
      </w:r>
    </w:p>
    <w:p w14:paraId="6995C3D3" w14:textId="77777777" w:rsidR="003F08B5" w:rsidRPr="00373CC6" w:rsidRDefault="003F08B5" w:rsidP="00A22042">
      <w:pPr>
        <w:pStyle w:val="123"/>
      </w:pPr>
      <w:r w:rsidRPr="00373CC6">
        <w:rPr>
          <w:rFonts w:hint="eastAsia"/>
        </w:rPr>
        <w:t>1）</w:t>
      </w:r>
      <w:r w:rsidR="007C6525" w:rsidRPr="00373CC6">
        <w:rPr>
          <w:rFonts w:hint="eastAsia"/>
        </w:rPr>
        <w:t>関連するプロセスの重要性</w:t>
      </w:r>
    </w:p>
    <w:p w14:paraId="3186672B" w14:textId="77777777" w:rsidR="007C6525" w:rsidRPr="00373CC6" w:rsidRDefault="003F08B5" w:rsidP="00A22042">
      <w:pPr>
        <w:pStyle w:val="123"/>
      </w:pPr>
      <w:r w:rsidRPr="00373CC6">
        <w:t>2</w:t>
      </w:r>
      <w:r w:rsidRPr="00373CC6">
        <w:rPr>
          <w:rFonts w:hint="eastAsia"/>
        </w:rPr>
        <w:t>）</w:t>
      </w:r>
      <w:r w:rsidR="007C6525" w:rsidRPr="00373CC6">
        <w:rPr>
          <w:rFonts w:hint="eastAsia"/>
        </w:rPr>
        <w:t>前回までの監査結果</w:t>
      </w:r>
    </w:p>
    <w:p w14:paraId="0C30BD95" w14:textId="0FBCB4C9" w:rsidR="003F08B5" w:rsidRPr="00373CC6" w:rsidRDefault="00BA050F" w:rsidP="00A22042">
      <w:pPr>
        <w:pStyle w:val="abc"/>
        <w:ind w:left="954"/>
      </w:pPr>
      <w:r w:rsidRPr="00373CC6">
        <w:t>f</w:t>
      </w:r>
      <w:r w:rsidR="003F08B5" w:rsidRPr="00373CC6">
        <w:rPr>
          <w:rFonts w:hint="eastAsia"/>
        </w:rPr>
        <w:t>）</w:t>
      </w:r>
      <w:r w:rsidR="007C6525" w:rsidRPr="00373CC6">
        <w:rPr>
          <w:rFonts w:hint="eastAsia"/>
        </w:rPr>
        <w:t>内部監査手順</w:t>
      </w:r>
    </w:p>
    <w:p w14:paraId="303F917E" w14:textId="247E0629" w:rsidR="007C6525" w:rsidRPr="00373CC6" w:rsidRDefault="003F08B5" w:rsidP="00A22042">
      <w:pPr>
        <w:pStyle w:val="123"/>
      </w:pPr>
      <w:r w:rsidRPr="00373CC6">
        <w:rPr>
          <w:rFonts w:hint="eastAsia"/>
        </w:rPr>
        <w:t>1）</w:t>
      </w:r>
      <w:r w:rsidR="007C6525" w:rsidRPr="00373CC6">
        <w:rPr>
          <w:rFonts w:hint="eastAsia"/>
        </w:rPr>
        <w:t>内部監査計画立案</w:t>
      </w:r>
      <w:r w:rsidR="00A22042" w:rsidRPr="00373CC6">
        <w:br/>
      </w:r>
      <w:r w:rsidRPr="00373CC6">
        <w:rPr>
          <w:rFonts w:hint="eastAsia"/>
        </w:rPr>
        <w:t>①内</w:t>
      </w:r>
      <w:r w:rsidR="007C6525" w:rsidRPr="00373CC6">
        <w:rPr>
          <w:rFonts w:hint="eastAsia"/>
        </w:rPr>
        <w:t>部監査責任者は「内部監査計画書」により監査基準</w:t>
      </w:r>
      <w:r w:rsidR="00B67774" w:rsidRPr="00373CC6">
        <w:rPr>
          <w:rFonts w:hint="eastAsia"/>
        </w:rPr>
        <w:t>及び</w:t>
      </w:r>
      <w:r w:rsidR="007C6525" w:rsidRPr="00373CC6">
        <w:rPr>
          <w:rFonts w:hint="eastAsia"/>
        </w:rPr>
        <w:t>監査範囲（被監査部門）を明確にする。</w:t>
      </w:r>
      <w:r w:rsidR="00A22042" w:rsidRPr="00373CC6">
        <w:br/>
      </w:r>
      <w:r w:rsidRPr="00373CC6">
        <w:rPr>
          <w:rFonts w:hint="eastAsia"/>
        </w:rPr>
        <w:t>②</w:t>
      </w:r>
      <w:r w:rsidR="007C6525" w:rsidRPr="00373CC6">
        <w:rPr>
          <w:rFonts w:hint="eastAsia"/>
        </w:rPr>
        <w:t>内部監査責任者は、内部監査</w:t>
      </w:r>
      <w:r w:rsidR="00B02E38" w:rsidRPr="00373CC6">
        <w:rPr>
          <w:rFonts w:hint="eastAsia"/>
        </w:rPr>
        <w:t>員</w:t>
      </w:r>
      <w:r w:rsidR="007C6525" w:rsidRPr="00373CC6">
        <w:rPr>
          <w:rFonts w:hint="eastAsia"/>
        </w:rPr>
        <w:t>が自らの業務を監査しない</w:t>
      </w:r>
      <w:r w:rsidR="00BA1D40" w:rsidRPr="00373CC6">
        <w:rPr>
          <w:rFonts w:hint="eastAsia"/>
        </w:rPr>
        <w:t>よう</w:t>
      </w:r>
      <w:r w:rsidR="007C6525" w:rsidRPr="00373CC6">
        <w:rPr>
          <w:rFonts w:hint="eastAsia"/>
        </w:rPr>
        <w:t>に担当を割り当てる。</w:t>
      </w:r>
      <w:r w:rsidR="00A22042" w:rsidRPr="00373CC6">
        <w:br/>
      </w:r>
      <w:r w:rsidRPr="00373CC6">
        <w:rPr>
          <w:rFonts w:hint="eastAsia"/>
        </w:rPr>
        <w:t>③</w:t>
      </w:r>
      <w:r w:rsidR="007C6525" w:rsidRPr="00373CC6">
        <w:rPr>
          <w:rFonts w:hint="eastAsia"/>
        </w:rPr>
        <w:t>内部監査責任者</w:t>
      </w:r>
      <w:r w:rsidR="00B67774" w:rsidRPr="00373CC6">
        <w:rPr>
          <w:rFonts w:hint="eastAsia"/>
        </w:rPr>
        <w:t>又は</w:t>
      </w:r>
      <w:r w:rsidR="007C6525" w:rsidRPr="00373CC6">
        <w:rPr>
          <w:rFonts w:hint="eastAsia"/>
        </w:rPr>
        <w:t>内部監査</w:t>
      </w:r>
      <w:r w:rsidR="00B02E38" w:rsidRPr="00373CC6">
        <w:rPr>
          <w:rFonts w:hint="eastAsia"/>
        </w:rPr>
        <w:t>員</w:t>
      </w:r>
      <w:r w:rsidR="007C6525" w:rsidRPr="00373CC6">
        <w:rPr>
          <w:rFonts w:hint="eastAsia"/>
        </w:rPr>
        <w:t>は被監査部門と日程や対応者等を調整する。</w:t>
      </w:r>
      <w:r w:rsidR="00A22042" w:rsidRPr="00373CC6">
        <w:br/>
      </w:r>
      <w:r w:rsidRPr="00373CC6">
        <w:rPr>
          <w:rFonts w:hint="eastAsia"/>
        </w:rPr>
        <w:t>④</w:t>
      </w:r>
      <w:r w:rsidR="007C6525" w:rsidRPr="00373CC6">
        <w:rPr>
          <w:rFonts w:hint="eastAsia"/>
        </w:rPr>
        <w:t>内部監査責任者</w:t>
      </w:r>
      <w:r w:rsidR="00B67774" w:rsidRPr="00373CC6">
        <w:rPr>
          <w:rFonts w:hint="eastAsia"/>
        </w:rPr>
        <w:t>又は</w:t>
      </w:r>
      <w:r w:rsidR="007C6525" w:rsidRPr="00373CC6">
        <w:rPr>
          <w:rFonts w:hint="eastAsia"/>
        </w:rPr>
        <w:t>内部監査</w:t>
      </w:r>
      <w:r w:rsidR="00B02E38" w:rsidRPr="00373CC6">
        <w:rPr>
          <w:rFonts w:hint="eastAsia"/>
        </w:rPr>
        <w:t>員</w:t>
      </w:r>
      <w:r w:rsidR="007C6525" w:rsidRPr="00373CC6">
        <w:rPr>
          <w:rFonts w:hint="eastAsia"/>
        </w:rPr>
        <w:t>は、「内部監査計画書」にて、被監査部門に内部監査の実施を通知する。</w:t>
      </w:r>
      <w:r w:rsidR="00A22042" w:rsidRPr="00373CC6">
        <w:br/>
      </w:r>
      <w:r w:rsidR="007C6525" w:rsidRPr="00373CC6">
        <w:rPr>
          <w:rFonts w:hint="eastAsia"/>
        </w:rPr>
        <w:t>INPUT</w:t>
      </w:r>
      <w:r w:rsidR="00BA1D40" w:rsidRPr="00373CC6">
        <w:rPr>
          <w:rFonts w:hint="eastAsia"/>
        </w:rPr>
        <w:t>：</w:t>
      </w:r>
      <w:bookmarkStart w:id="171" w:name="_Hlk68885249"/>
      <w:r w:rsidR="00A22042" w:rsidRPr="00373CC6">
        <w:br/>
      </w:r>
      <w:r w:rsidR="00F91BE2" w:rsidRPr="00373CC6">
        <w:rPr>
          <w:rFonts w:hint="eastAsia"/>
        </w:rPr>
        <w:t>ｱ</w:t>
      </w:r>
      <w:bookmarkEnd w:id="171"/>
      <w:r w:rsidR="00F91BE2" w:rsidRPr="00373CC6">
        <w:rPr>
          <w:rFonts w:hint="eastAsia"/>
        </w:rPr>
        <w:t>）</w:t>
      </w:r>
      <w:r w:rsidR="007C6525" w:rsidRPr="00373CC6">
        <w:rPr>
          <w:rFonts w:hint="eastAsia"/>
        </w:rPr>
        <w:t>プロセスの状況</w:t>
      </w:r>
      <w:r w:rsidR="00B67774" w:rsidRPr="00373CC6">
        <w:rPr>
          <w:rFonts w:hint="eastAsia"/>
        </w:rPr>
        <w:t>及び</w:t>
      </w:r>
      <w:r w:rsidR="007C6525" w:rsidRPr="00373CC6">
        <w:rPr>
          <w:rFonts w:hint="eastAsia"/>
        </w:rPr>
        <w:t>重要性</w:t>
      </w:r>
      <w:r w:rsidR="00A22042" w:rsidRPr="00373CC6">
        <w:br/>
      </w:r>
      <w:r w:rsidR="00F91BE2" w:rsidRPr="00373CC6">
        <w:rPr>
          <w:rFonts w:hint="eastAsia"/>
        </w:rPr>
        <w:t>ｲ）</w:t>
      </w:r>
      <w:r w:rsidR="007C6525" w:rsidRPr="00373CC6">
        <w:rPr>
          <w:rFonts w:hint="eastAsia"/>
        </w:rPr>
        <w:t>前回までの監査結果</w:t>
      </w:r>
      <w:r w:rsidR="00A22042" w:rsidRPr="00373CC6">
        <w:br/>
      </w:r>
      <w:r w:rsidR="007C6525" w:rsidRPr="00373CC6">
        <w:t>OUTPUT</w:t>
      </w:r>
      <w:r w:rsidR="00BA1D40" w:rsidRPr="00373CC6">
        <w:rPr>
          <w:rFonts w:hint="eastAsia"/>
        </w:rPr>
        <w:t>：</w:t>
      </w:r>
      <w:r w:rsidR="00A22042" w:rsidRPr="00373CC6">
        <w:br/>
      </w:r>
      <w:r w:rsidR="00F91BE2" w:rsidRPr="00373CC6">
        <w:rPr>
          <w:rFonts w:hint="eastAsia"/>
        </w:rPr>
        <w:t>ｱ）</w:t>
      </w:r>
      <w:r w:rsidR="007C6525" w:rsidRPr="00373CC6">
        <w:rPr>
          <w:rFonts w:hint="eastAsia"/>
        </w:rPr>
        <w:t>内部監査計画書</w:t>
      </w:r>
      <w:r w:rsidR="00971F5F">
        <w:rPr>
          <w:rFonts w:hint="eastAsia"/>
        </w:rPr>
        <w:t xml:space="preserve">　</w:t>
      </w:r>
      <w:r w:rsidR="007C6525" w:rsidRPr="00373CC6">
        <w:rPr>
          <w:rFonts w:hint="eastAsia"/>
        </w:rPr>
        <w:t>－承認</w:t>
      </w:r>
      <w:r w:rsidR="00BA1D40" w:rsidRPr="00373CC6">
        <w:rPr>
          <w:rFonts w:hint="eastAsia"/>
        </w:rPr>
        <w:t>：</w:t>
      </w:r>
      <w:r w:rsidR="00F91BE2" w:rsidRPr="00373CC6">
        <w:rPr>
          <w:rFonts w:hint="eastAsia"/>
        </w:rPr>
        <w:t>トップマネジメント</w:t>
      </w:r>
      <w:r w:rsidR="00A22042" w:rsidRPr="00373CC6">
        <w:br/>
      </w:r>
      <w:r w:rsidR="00F91BE2" w:rsidRPr="00373CC6">
        <w:rPr>
          <w:rFonts w:hint="eastAsia"/>
        </w:rPr>
        <w:lastRenderedPageBreak/>
        <w:t>－</w:t>
      </w:r>
      <w:r w:rsidR="007C6525" w:rsidRPr="00373CC6">
        <w:rPr>
          <w:rFonts w:hint="eastAsia"/>
        </w:rPr>
        <w:t>保管（原本）</w:t>
      </w:r>
      <w:r w:rsidR="00BA1D40" w:rsidRPr="00373CC6">
        <w:rPr>
          <w:rFonts w:hint="eastAsia"/>
        </w:rPr>
        <w:t>：</w:t>
      </w:r>
      <w:r w:rsidR="007C6525" w:rsidRPr="00373CC6">
        <w:rPr>
          <w:rFonts w:hint="eastAsia"/>
        </w:rPr>
        <w:t>内部監査責任者</w:t>
      </w:r>
    </w:p>
    <w:p w14:paraId="08CB8C25" w14:textId="4B076D68" w:rsidR="00A22042" w:rsidRPr="00373CC6" w:rsidRDefault="00BA050F" w:rsidP="00A22042">
      <w:pPr>
        <w:pStyle w:val="abc"/>
        <w:ind w:left="954"/>
      </w:pPr>
      <w:r w:rsidRPr="00373CC6">
        <w:t>g</w:t>
      </w:r>
      <w:r w:rsidR="00F91BE2" w:rsidRPr="00373CC6">
        <w:rPr>
          <w:rFonts w:hint="eastAsia"/>
        </w:rPr>
        <w:t>）</w:t>
      </w:r>
      <w:r w:rsidR="007C6525" w:rsidRPr="00373CC6">
        <w:rPr>
          <w:rFonts w:hint="eastAsia"/>
        </w:rPr>
        <w:t>監査実施</w:t>
      </w:r>
      <w:r w:rsidR="00A22042" w:rsidRPr="00373CC6">
        <w:br/>
      </w:r>
      <w:r w:rsidR="00931437" w:rsidRPr="00373CC6">
        <w:rPr>
          <w:noProof/>
        </w:rPr>
        <mc:AlternateContent>
          <mc:Choice Requires="wps">
            <w:drawing>
              <wp:anchor distT="0" distB="0" distL="114300" distR="114300" simplePos="0" relativeHeight="251681792" behindDoc="0" locked="0" layoutInCell="1" allowOverlap="1" wp14:anchorId="1BD022D0" wp14:editId="60CA934B">
                <wp:simplePos x="0" y="0"/>
                <wp:positionH relativeFrom="column">
                  <wp:posOffset>5276850</wp:posOffset>
                </wp:positionH>
                <wp:positionV relativeFrom="paragraph">
                  <wp:posOffset>191135</wp:posOffset>
                </wp:positionV>
                <wp:extent cx="1371600" cy="474980"/>
                <wp:effectExtent l="0" t="4445" r="635" b="0"/>
                <wp:wrapNone/>
                <wp:docPr id="9"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74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EBD063" w14:textId="77777777" w:rsidR="000822C5" w:rsidRPr="00DF37FB" w:rsidRDefault="000822C5" w:rsidP="00A22042">
                            <w:pPr>
                              <w:pStyle w:val="aff0"/>
                            </w:pPr>
                            <w:r w:rsidRPr="00DF37FB">
                              <w:rPr>
                                <w:rFonts w:hint="eastAsia"/>
                              </w:rPr>
                              <w:t>内部監査</w:t>
                            </w:r>
                            <w:r>
                              <w:rPr>
                                <w:rFonts w:hint="eastAsia"/>
                              </w:rPr>
                              <w:t>チェックリスト</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D022D0" id="Text Box 216" o:spid="_x0000_s1047" type="#_x0000_t202" style="position:absolute;left:0;text-align:left;margin-left:415.5pt;margin-top:15.05pt;width:108pt;height:37.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" filled="f" stroked="f">
                <v:textbox style="mso-fit-shape-to-text:t" inset="5.85pt,.7pt,5.85pt,.7pt">
                  <w:txbxContent>
                    <w:p w14:paraId="6FEBD063" w14:textId="77777777" w:rsidR="000822C5" w:rsidRPr="00DF37FB" w:rsidRDefault="000822C5" w:rsidP="00A22042">
                      <w:pPr>
                        <w:pStyle w:val="aff0"/>
                      </w:pPr>
                      <w:r w:rsidRPr="00DF37FB">
                        <w:rPr>
                          <w:rFonts w:hint="eastAsia"/>
                        </w:rPr>
                        <w:t>内部監査</w:t>
                      </w:r>
                      <w:r>
                        <w:rPr>
                          <w:rFonts w:hint="eastAsia"/>
                        </w:rPr>
                        <w:t>チェックリスト</w:t>
                      </w:r>
                    </w:p>
                  </w:txbxContent>
                </v:textbox>
              </v:shape>
            </w:pict>
          </mc:Fallback>
        </mc:AlternateContent>
      </w:r>
      <w:r w:rsidR="007C6525" w:rsidRPr="00373CC6">
        <w:rPr>
          <w:rFonts w:hint="eastAsia"/>
        </w:rPr>
        <w:t>内部監査責任者</w:t>
      </w:r>
      <w:r w:rsidR="00BA1D40" w:rsidRPr="00373CC6">
        <w:rPr>
          <w:rFonts w:hint="eastAsia"/>
        </w:rPr>
        <w:t>又は</w:t>
      </w:r>
      <w:r w:rsidR="007C6525" w:rsidRPr="00373CC6">
        <w:rPr>
          <w:rFonts w:hint="eastAsia"/>
        </w:rPr>
        <w:t>内部監査</w:t>
      </w:r>
      <w:r w:rsidR="00B02E38" w:rsidRPr="00373CC6">
        <w:rPr>
          <w:rFonts w:hint="eastAsia"/>
        </w:rPr>
        <w:t>員</w:t>
      </w:r>
      <w:r w:rsidR="007C6525" w:rsidRPr="00373CC6">
        <w:rPr>
          <w:rFonts w:hint="eastAsia"/>
        </w:rPr>
        <w:t>は、プロセスの重要性や前回の内部監査結果を考慮し、「内部監査チェックリスト」を作成する。</w:t>
      </w:r>
      <w:r w:rsidR="00A22042" w:rsidRPr="00373CC6">
        <w:br/>
      </w:r>
      <w:r w:rsidR="007C6525" w:rsidRPr="00373CC6">
        <w:rPr>
          <w:rFonts w:hint="eastAsia"/>
        </w:rPr>
        <w:t>内部監査責任者</w:t>
      </w:r>
      <w:r w:rsidR="00B67774" w:rsidRPr="00373CC6">
        <w:rPr>
          <w:rFonts w:hint="eastAsia"/>
        </w:rPr>
        <w:t>又は</w:t>
      </w:r>
      <w:r w:rsidR="007C6525" w:rsidRPr="00373CC6">
        <w:rPr>
          <w:rFonts w:hint="eastAsia"/>
        </w:rPr>
        <w:t>内部監査</w:t>
      </w:r>
      <w:r w:rsidR="00B02E38" w:rsidRPr="00373CC6">
        <w:rPr>
          <w:rFonts w:hint="eastAsia"/>
        </w:rPr>
        <w:t>員</w:t>
      </w:r>
      <w:r w:rsidR="007C6525" w:rsidRPr="00373CC6">
        <w:rPr>
          <w:rFonts w:hint="eastAsia"/>
        </w:rPr>
        <w:t>は、「内部監査チェックリスト」のチェック項目に基づき、監査証拠収集、現場観察、質問等により、手順の実施状況を評価する。</w:t>
      </w:r>
      <w:r w:rsidR="00A22042" w:rsidRPr="00373CC6">
        <w:br/>
      </w:r>
      <w:r w:rsidR="007C6525" w:rsidRPr="00373CC6">
        <w:t>OUTPUT</w:t>
      </w:r>
      <w:r w:rsidR="00BA1D40" w:rsidRPr="00373CC6">
        <w:rPr>
          <w:rFonts w:hint="eastAsia"/>
        </w:rPr>
        <w:t>：</w:t>
      </w:r>
      <w:r w:rsidR="00A22042" w:rsidRPr="00373CC6">
        <w:br/>
      </w:r>
      <w:r w:rsidR="000E5A37" w:rsidRPr="00373CC6">
        <w:rPr>
          <w:rFonts w:hint="eastAsia"/>
        </w:rPr>
        <w:t>ｱ）</w:t>
      </w:r>
      <w:r w:rsidR="007C6525" w:rsidRPr="00373CC6">
        <w:rPr>
          <w:rFonts w:hint="eastAsia"/>
        </w:rPr>
        <w:t>内部監査チェックリスト（記入済）－保管</w:t>
      </w:r>
      <w:r w:rsidR="00BA1D40" w:rsidRPr="00373CC6">
        <w:rPr>
          <w:rFonts w:hint="eastAsia"/>
        </w:rPr>
        <w:t>：</w:t>
      </w:r>
      <w:r w:rsidR="007C6525" w:rsidRPr="00373CC6">
        <w:rPr>
          <w:rFonts w:hint="eastAsia"/>
        </w:rPr>
        <w:t>内部監査責任者</w:t>
      </w:r>
    </w:p>
    <w:p w14:paraId="2826A0E7" w14:textId="21F8E73B" w:rsidR="007C6525" w:rsidRPr="00373CC6" w:rsidRDefault="00BA050F" w:rsidP="00B07FD0">
      <w:pPr>
        <w:pStyle w:val="abc"/>
        <w:ind w:left="954"/>
      </w:pPr>
      <w:r w:rsidRPr="00373CC6">
        <w:t>h</w:t>
      </w:r>
      <w:r w:rsidR="00F91BE2" w:rsidRPr="00373CC6">
        <w:rPr>
          <w:rFonts w:hint="eastAsia"/>
        </w:rPr>
        <w:t>）</w:t>
      </w:r>
      <w:r w:rsidR="007C6525" w:rsidRPr="00373CC6">
        <w:rPr>
          <w:rFonts w:hint="eastAsia"/>
        </w:rPr>
        <w:t>報告・是正処置等</w:t>
      </w:r>
      <w:r w:rsidR="00A22042" w:rsidRPr="00373CC6">
        <w:br/>
      </w:r>
      <w:r w:rsidR="00E41268" w:rsidRPr="00373CC6">
        <w:rPr>
          <w:rFonts w:hint="eastAsia"/>
        </w:rPr>
        <w:t>内部監査責任者は、内部監査の結果を「</w:t>
      </w:r>
      <w:r w:rsidR="00EC52BC" w:rsidRPr="00373CC6">
        <w:rPr>
          <w:rFonts w:hint="eastAsia"/>
        </w:rPr>
        <w:t>内部監査報告書</w:t>
      </w:r>
      <w:r w:rsidR="00E41268" w:rsidRPr="00373CC6">
        <w:rPr>
          <w:rFonts w:hint="eastAsia"/>
        </w:rPr>
        <w:t>」により情報セキュリティ委員会</w:t>
      </w:r>
      <w:r w:rsidR="00B67774" w:rsidRPr="00373CC6">
        <w:rPr>
          <w:rFonts w:hint="eastAsia"/>
        </w:rPr>
        <w:t>及び</w:t>
      </w:r>
      <w:r w:rsidR="00E41268" w:rsidRPr="00373CC6">
        <w:rPr>
          <w:rFonts w:hint="eastAsia"/>
        </w:rPr>
        <w:t>トップマネジメントに報告する。</w:t>
      </w:r>
      <w:r w:rsidR="00A22042" w:rsidRPr="00373CC6">
        <w:br/>
      </w:r>
      <w:r w:rsidR="00E41268" w:rsidRPr="00373CC6">
        <w:rPr>
          <w:rFonts w:hint="eastAsia"/>
        </w:rPr>
        <w:t>内部監査責任者は、報告に際して、必要</w:t>
      </w:r>
      <w:r w:rsidR="00C357BE">
        <w:rPr>
          <w:rFonts w:hint="eastAsia"/>
        </w:rPr>
        <w:t>に</w:t>
      </w:r>
      <w:r w:rsidR="00E41268" w:rsidRPr="00373CC6">
        <w:rPr>
          <w:rFonts w:hint="eastAsia"/>
        </w:rPr>
        <w:t>応じて集計／傾向分析等を行う。</w:t>
      </w:r>
      <w:r w:rsidR="00A22042" w:rsidRPr="00373CC6">
        <w:br/>
      </w:r>
      <w:r w:rsidR="007C6525" w:rsidRPr="00373CC6">
        <w:rPr>
          <w:rFonts w:hint="eastAsia"/>
        </w:rPr>
        <w:t>内部監査において不適合が発見された場合は、</w:t>
      </w:r>
      <w:r w:rsidR="00BD7BD2" w:rsidRPr="00373CC6">
        <w:rPr>
          <w:rFonts w:hint="eastAsia"/>
        </w:rPr>
        <w:t>10.</w:t>
      </w:r>
      <w:r w:rsidR="00EE18CD">
        <w:rPr>
          <w:rFonts w:hint="eastAsia"/>
        </w:rPr>
        <w:t>2</w:t>
      </w:r>
      <w:r w:rsidR="00BD7BD2" w:rsidRPr="00373CC6">
        <w:rPr>
          <w:rFonts w:hint="eastAsia"/>
        </w:rPr>
        <w:t xml:space="preserve"> 不適合及び是正処置</w:t>
      </w:r>
      <w:r w:rsidR="007C6525" w:rsidRPr="00373CC6">
        <w:rPr>
          <w:rFonts w:hint="eastAsia"/>
        </w:rPr>
        <w:t>の手順に従い是正処置を</w:t>
      </w:r>
      <w:r w:rsidR="00931437" w:rsidRPr="00373CC6">
        <w:rPr>
          <w:b/>
          <w:noProof/>
        </w:rPr>
        <mc:AlternateContent>
          <mc:Choice Requires="wps">
            <w:drawing>
              <wp:anchor distT="0" distB="0" distL="114300" distR="114300" simplePos="0" relativeHeight="251674624" behindDoc="0" locked="0" layoutInCell="1" allowOverlap="1" wp14:anchorId="1AD4355F" wp14:editId="109FE322">
                <wp:simplePos x="0" y="0"/>
                <wp:positionH relativeFrom="column">
                  <wp:posOffset>5270500</wp:posOffset>
                </wp:positionH>
                <wp:positionV relativeFrom="paragraph">
                  <wp:posOffset>199390</wp:posOffset>
                </wp:positionV>
                <wp:extent cx="1371600" cy="246380"/>
                <wp:effectExtent l="2540" t="3175" r="0" b="0"/>
                <wp:wrapNone/>
                <wp:docPr id="8"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23375F" w14:textId="3977C381" w:rsidR="000822C5" w:rsidRPr="00DF37FB" w:rsidRDefault="000822C5" w:rsidP="00A22042">
                            <w:pPr>
                              <w:pStyle w:val="aff0"/>
                            </w:pPr>
                            <w:r>
                              <w:rPr>
                                <w:rFonts w:hint="eastAsia"/>
                              </w:rPr>
                              <w:t>是正処置実施記録</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D4355F" id="Text Box 214" o:spid="_x0000_s1048" type="#_x0000_t202" style="position:absolute;left:0;text-align:left;margin-left:415pt;margin-top:15.7pt;width:108pt;height:19.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" filled="f" stroked="f">
                <v:textbox style="mso-fit-shape-to-text:t" inset="5.85pt,.7pt,5.85pt,.7pt">
                  <w:txbxContent>
                    <w:p w14:paraId="3E23375F" w14:textId="3977C381" w:rsidR="000822C5" w:rsidRPr="00DF37FB" w:rsidRDefault="000822C5" w:rsidP="00A22042">
                      <w:pPr>
                        <w:pStyle w:val="aff0"/>
                      </w:pPr>
                      <w:r>
                        <w:rPr>
                          <w:rFonts w:hint="eastAsia"/>
                        </w:rPr>
                        <w:t>是正処置実施記録</w:t>
                      </w:r>
                    </w:p>
                  </w:txbxContent>
                </v:textbox>
              </v:shape>
            </w:pict>
          </mc:Fallback>
        </mc:AlternateContent>
      </w:r>
      <w:r w:rsidR="00931437" w:rsidRPr="00373CC6">
        <w:rPr>
          <w:noProof/>
        </w:rPr>
        <mc:AlternateContent>
          <mc:Choice Requires="wps">
            <w:drawing>
              <wp:anchor distT="0" distB="0" distL="114300" distR="114300" simplePos="0" relativeHeight="251660288" behindDoc="0" locked="0" layoutInCell="1" allowOverlap="1" wp14:anchorId="5A102CA4" wp14:editId="550D9ADE">
                <wp:simplePos x="0" y="0"/>
                <wp:positionH relativeFrom="column">
                  <wp:posOffset>5290820</wp:posOffset>
                </wp:positionH>
                <wp:positionV relativeFrom="paragraph">
                  <wp:posOffset>451485</wp:posOffset>
                </wp:positionV>
                <wp:extent cx="1371600" cy="246380"/>
                <wp:effectExtent l="3810" t="0" r="0" b="3175"/>
                <wp:wrapNone/>
                <wp:docPr id="7"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AD18E9" w14:textId="429408ED" w:rsidR="000822C5" w:rsidRPr="00DF37FB" w:rsidRDefault="000822C5" w:rsidP="00A22042">
                            <w:pPr>
                              <w:pStyle w:val="aff0"/>
                            </w:pPr>
                            <w:r>
                              <w:rPr>
                                <w:rFonts w:hint="eastAsia"/>
                              </w:rPr>
                              <w:t>内部監査報告書</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102CA4" id="Text Box 201" o:spid="_x0000_s1049" type="#_x0000_t202" style="position:absolute;left:0;text-align:left;margin-left:416.6pt;margin-top:35.55pt;width:108pt;height:1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" filled="f" stroked="f">
                <v:textbox style="mso-fit-shape-to-text:t" inset="5.85pt,.7pt,5.85pt,.7pt">
                  <w:txbxContent>
                    <w:p w14:paraId="4BAD18E9" w14:textId="429408ED" w:rsidR="000822C5" w:rsidRPr="00DF37FB" w:rsidRDefault="000822C5" w:rsidP="00A22042">
                      <w:pPr>
                        <w:pStyle w:val="aff0"/>
                      </w:pPr>
                      <w:r>
                        <w:rPr>
                          <w:rFonts w:hint="eastAsia"/>
                        </w:rPr>
                        <w:t>内部監査報告書</w:t>
                      </w:r>
                    </w:p>
                  </w:txbxContent>
                </v:textbox>
              </v:shape>
            </w:pict>
          </mc:Fallback>
        </mc:AlternateContent>
      </w:r>
      <w:r w:rsidR="007C6525" w:rsidRPr="00373CC6">
        <w:rPr>
          <w:rFonts w:hint="eastAsia"/>
        </w:rPr>
        <w:t>実施する。</w:t>
      </w:r>
      <w:r w:rsidR="00B07FD0" w:rsidRPr="00373CC6">
        <w:rPr>
          <w:strike/>
        </w:rPr>
        <w:br/>
      </w:r>
      <w:r w:rsidR="007C6525" w:rsidRPr="00373CC6">
        <w:rPr>
          <w:rFonts w:hint="eastAsia"/>
        </w:rPr>
        <w:t>『指摘事項のランク』は以下の基準に従う。</w:t>
      </w:r>
    </w:p>
    <w:tbl>
      <w:tblPr>
        <w:tblW w:w="0" w:type="auto"/>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843"/>
        <w:gridCol w:w="5068"/>
      </w:tblGrid>
      <w:tr w:rsidR="00373CC6" w:rsidRPr="00373CC6" w14:paraId="145672F6" w14:textId="77777777" w:rsidTr="00B07FD0">
        <w:trPr>
          <w:trHeight w:val="309"/>
          <w:jc w:val="right"/>
        </w:trPr>
        <w:tc>
          <w:tcPr>
            <w:tcW w:w="1843" w:type="dxa"/>
            <w:shd w:val="clear" w:color="auto" w:fill="E0E0E0"/>
          </w:tcPr>
          <w:p w14:paraId="6CF77656" w14:textId="77777777" w:rsidR="007C6525" w:rsidRPr="00373CC6" w:rsidRDefault="007C6525" w:rsidP="00B07FD0">
            <w:pPr>
              <w:pStyle w:val="aff0"/>
            </w:pPr>
            <w:r w:rsidRPr="00373CC6">
              <w:rPr>
                <w:rFonts w:hint="eastAsia"/>
              </w:rPr>
              <w:t>指摘事項のランク</w:t>
            </w:r>
          </w:p>
        </w:tc>
        <w:tc>
          <w:tcPr>
            <w:tcW w:w="5068" w:type="dxa"/>
            <w:shd w:val="clear" w:color="auto" w:fill="E0E0E0"/>
          </w:tcPr>
          <w:p w14:paraId="6C83B8D3" w14:textId="77777777" w:rsidR="007C6525" w:rsidRPr="00373CC6" w:rsidRDefault="007C6525" w:rsidP="00B07FD0">
            <w:pPr>
              <w:pStyle w:val="aff0"/>
            </w:pPr>
            <w:r w:rsidRPr="00373CC6">
              <w:rPr>
                <w:rFonts w:hint="eastAsia"/>
              </w:rPr>
              <w:t>基準</w:t>
            </w:r>
          </w:p>
        </w:tc>
      </w:tr>
      <w:tr w:rsidR="00373CC6" w:rsidRPr="00373CC6" w14:paraId="45FFC539" w14:textId="77777777" w:rsidTr="00B07FD0">
        <w:trPr>
          <w:trHeight w:val="511"/>
          <w:jc w:val="right"/>
        </w:trPr>
        <w:tc>
          <w:tcPr>
            <w:tcW w:w="1843" w:type="dxa"/>
            <w:shd w:val="clear" w:color="auto" w:fill="auto"/>
          </w:tcPr>
          <w:p w14:paraId="53850808" w14:textId="77777777" w:rsidR="007C6525" w:rsidRPr="00373CC6" w:rsidRDefault="007C6525" w:rsidP="00B07FD0">
            <w:pPr>
              <w:pStyle w:val="aff0"/>
            </w:pPr>
            <w:r w:rsidRPr="00373CC6">
              <w:rPr>
                <w:rFonts w:hint="eastAsia"/>
              </w:rPr>
              <w:t>重大な不適合</w:t>
            </w:r>
          </w:p>
        </w:tc>
        <w:tc>
          <w:tcPr>
            <w:tcW w:w="5068" w:type="dxa"/>
            <w:shd w:val="clear" w:color="auto" w:fill="auto"/>
          </w:tcPr>
          <w:p w14:paraId="3191EB61" w14:textId="71616B37" w:rsidR="007C6525" w:rsidRPr="00373CC6" w:rsidRDefault="00666C87" w:rsidP="00B07FD0">
            <w:pPr>
              <w:pStyle w:val="aff0"/>
            </w:pPr>
            <w:r w:rsidRPr="00373CC6">
              <w:rPr>
                <w:rFonts w:hint="eastAsia"/>
              </w:rPr>
              <w:t>当組織</w:t>
            </w:r>
            <w:r w:rsidR="007C6525" w:rsidRPr="00373CC6">
              <w:rPr>
                <w:rFonts w:hint="eastAsia"/>
              </w:rPr>
              <w:t>の規程、規則等や規格要求事項、顧客要求事項等に違反しており、直ちに改善を実施しなければ、重大なリスクを引き起こす可能性のある不適合。</w:t>
            </w:r>
          </w:p>
        </w:tc>
      </w:tr>
      <w:tr w:rsidR="00373CC6" w:rsidRPr="00373CC6" w14:paraId="74CCCE81" w14:textId="77777777" w:rsidTr="00B07FD0">
        <w:trPr>
          <w:trHeight w:val="555"/>
          <w:jc w:val="right"/>
        </w:trPr>
        <w:tc>
          <w:tcPr>
            <w:tcW w:w="1843" w:type="dxa"/>
            <w:shd w:val="clear" w:color="auto" w:fill="auto"/>
          </w:tcPr>
          <w:p w14:paraId="003E0583" w14:textId="77777777" w:rsidR="007C6525" w:rsidRPr="00373CC6" w:rsidRDefault="007C6525" w:rsidP="00B07FD0">
            <w:pPr>
              <w:pStyle w:val="aff0"/>
            </w:pPr>
            <w:r w:rsidRPr="00373CC6">
              <w:rPr>
                <w:rFonts w:hint="eastAsia"/>
              </w:rPr>
              <w:t>軽微な不適合</w:t>
            </w:r>
          </w:p>
        </w:tc>
        <w:tc>
          <w:tcPr>
            <w:tcW w:w="5068" w:type="dxa"/>
            <w:shd w:val="clear" w:color="auto" w:fill="auto"/>
          </w:tcPr>
          <w:p w14:paraId="666611FC" w14:textId="5C08ED73" w:rsidR="007C6525" w:rsidRPr="00373CC6" w:rsidRDefault="00666C87" w:rsidP="00B07FD0">
            <w:pPr>
              <w:pStyle w:val="aff0"/>
            </w:pPr>
            <w:r w:rsidRPr="00373CC6">
              <w:rPr>
                <w:rFonts w:hint="eastAsia"/>
              </w:rPr>
              <w:t>当組織</w:t>
            </w:r>
            <w:r w:rsidR="007C6525" w:rsidRPr="00373CC6">
              <w:rPr>
                <w:rFonts w:hint="eastAsia"/>
              </w:rPr>
              <w:t>の規程、規則等や規格要求事項、顧客要求事項等に違反しており、改善を実施しなければ、近い将来にリスクを引き起こす可能性のある不適合。</w:t>
            </w:r>
          </w:p>
        </w:tc>
      </w:tr>
      <w:tr w:rsidR="00373CC6" w:rsidRPr="00373CC6" w14:paraId="7A1B0DA3" w14:textId="77777777" w:rsidTr="00B07FD0">
        <w:trPr>
          <w:trHeight w:val="648"/>
          <w:jc w:val="right"/>
        </w:trPr>
        <w:tc>
          <w:tcPr>
            <w:tcW w:w="1843" w:type="dxa"/>
            <w:shd w:val="clear" w:color="auto" w:fill="auto"/>
          </w:tcPr>
          <w:p w14:paraId="701B30E8" w14:textId="77777777" w:rsidR="007C6525" w:rsidRPr="00373CC6" w:rsidRDefault="007C6525" w:rsidP="00B07FD0">
            <w:pPr>
              <w:pStyle w:val="aff0"/>
            </w:pPr>
            <w:r w:rsidRPr="00373CC6">
              <w:rPr>
                <w:rFonts w:hint="eastAsia"/>
              </w:rPr>
              <w:t>観察事項</w:t>
            </w:r>
          </w:p>
        </w:tc>
        <w:tc>
          <w:tcPr>
            <w:tcW w:w="5068" w:type="dxa"/>
            <w:shd w:val="clear" w:color="auto" w:fill="auto"/>
          </w:tcPr>
          <w:p w14:paraId="5E3032D5" w14:textId="77777777" w:rsidR="007C6525" w:rsidRPr="00373CC6" w:rsidRDefault="007C6525" w:rsidP="00B07FD0">
            <w:pPr>
              <w:pStyle w:val="aff0"/>
            </w:pPr>
            <w:r w:rsidRPr="00373CC6">
              <w:rPr>
                <w:rFonts w:hint="eastAsia"/>
              </w:rPr>
              <w:t>改善されないまま放置した場合に、将来にわたって不適合となる可能性のあるもので、改善計画の立案、実施、報告は必要ないが、次回の監査までに対応を要するもの。</w:t>
            </w:r>
          </w:p>
        </w:tc>
      </w:tr>
    </w:tbl>
    <w:p w14:paraId="0E0AA775" w14:textId="6B4AEAA3" w:rsidR="0042607C" w:rsidRPr="00373CC6" w:rsidRDefault="00F91BE2" w:rsidP="00B07FD0">
      <w:pPr>
        <w:pStyle w:val="123"/>
      </w:pPr>
      <w:r w:rsidRPr="00373CC6">
        <w:rPr>
          <w:rFonts w:hint="eastAsia"/>
        </w:rPr>
        <w:t>※</w:t>
      </w:r>
      <w:r w:rsidR="007C6525" w:rsidRPr="00373CC6">
        <w:rPr>
          <w:rFonts w:hint="eastAsia"/>
        </w:rPr>
        <w:t>重大な不適合・軽微な不適合に関しては、是正要求から14日以内に是正計画を作成し基本として30日以内に是正対応を実施するものとする。</w:t>
      </w:r>
    </w:p>
    <w:p w14:paraId="49C6DA17" w14:textId="3418527F" w:rsidR="007C6525" w:rsidRPr="00373CC6" w:rsidRDefault="0042607C" w:rsidP="00B07FD0">
      <w:pPr>
        <w:pStyle w:val="123"/>
      </w:pPr>
      <w:r w:rsidRPr="00373CC6">
        <w:rPr>
          <w:rFonts w:hint="eastAsia"/>
        </w:rPr>
        <w:t>※</w:t>
      </w:r>
      <w:r w:rsidR="007C6525" w:rsidRPr="00373CC6">
        <w:rPr>
          <w:rFonts w:hint="eastAsia"/>
        </w:rPr>
        <w:t>観察事項に関しては、次回の内部監査にて対応結果を確認するものとする。</w:t>
      </w:r>
    </w:p>
    <w:p w14:paraId="11213D98" w14:textId="79717A00" w:rsidR="007C6525" w:rsidRPr="00373CC6" w:rsidRDefault="00B07FD0" w:rsidP="00B07FD0">
      <w:pPr>
        <w:pStyle w:val="abc"/>
        <w:ind w:left="954"/>
      </w:pPr>
      <w:r w:rsidRPr="00373CC6">
        <w:br/>
      </w:r>
      <w:r w:rsidR="00BA1D40" w:rsidRPr="00373CC6">
        <w:rPr>
          <w:rFonts w:hint="eastAsia"/>
        </w:rPr>
        <w:t>なお</w:t>
      </w:r>
      <w:r w:rsidR="007C6525" w:rsidRPr="00373CC6">
        <w:rPr>
          <w:rFonts w:hint="eastAsia"/>
        </w:rPr>
        <w:t>、観察事項に関しても</w:t>
      </w:r>
      <w:r w:rsidR="00F91BE2" w:rsidRPr="00373CC6">
        <w:rPr>
          <w:rFonts w:hint="eastAsia"/>
        </w:rPr>
        <w:t>トップマネジメント</w:t>
      </w:r>
      <w:r w:rsidR="00B67774" w:rsidRPr="00373CC6">
        <w:rPr>
          <w:rFonts w:hint="eastAsia"/>
        </w:rPr>
        <w:t>又は</w:t>
      </w:r>
      <w:r w:rsidR="007C6525" w:rsidRPr="00373CC6">
        <w:rPr>
          <w:rFonts w:hint="eastAsia"/>
        </w:rPr>
        <w:t>内部監査責任者が必要とした場合は、「</w:t>
      </w:r>
      <w:r w:rsidR="00EC52BC" w:rsidRPr="00373CC6">
        <w:rPr>
          <w:rFonts w:hint="eastAsia"/>
        </w:rPr>
        <w:t>是正処置実施記録</w:t>
      </w:r>
      <w:r w:rsidR="007C6525" w:rsidRPr="00373CC6">
        <w:rPr>
          <w:rFonts w:hint="eastAsia"/>
        </w:rPr>
        <w:t>」に記入し改善を管理する。</w:t>
      </w:r>
      <w:r w:rsidRPr="00373CC6">
        <w:br/>
      </w:r>
      <w:r w:rsidR="007C6525" w:rsidRPr="00373CC6">
        <w:t>OUTPUT</w:t>
      </w:r>
      <w:r w:rsidR="00BA1D40" w:rsidRPr="00373CC6">
        <w:rPr>
          <w:rFonts w:hint="eastAsia"/>
        </w:rPr>
        <w:t>：</w:t>
      </w:r>
      <w:r w:rsidRPr="00373CC6">
        <w:br/>
      </w:r>
      <w:r w:rsidR="000E5A37" w:rsidRPr="00373CC6">
        <w:rPr>
          <w:rFonts w:hint="eastAsia"/>
        </w:rPr>
        <w:t>ｱ</w:t>
      </w:r>
      <w:r w:rsidR="0042607C" w:rsidRPr="00373CC6">
        <w:rPr>
          <w:rFonts w:hint="eastAsia"/>
        </w:rPr>
        <w:t>）</w:t>
      </w:r>
      <w:r w:rsidR="00EC52BC" w:rsidRPr="00373CC6">
        <w:rPr>
          <w:rFonts w:hint="eastAsia"/>
        </w:rPr>
        <w:t>内部監査報告書</w:t>
      </w:r>
      <w:r w:rsidR="007C6525" w:rsidRPr="00373CC6">
        <w:rPr>
          <w:rFonts w:hint="eastAsia"/>
        </w:rPr>
        <w:t xml:space="preserve">　－承認</w:t>
      </w:r>
      <w:r w:rsidR="00BA1D40" w:rsidRPr="00373CC6">
        <w:rPr>
          <w:rFonts w:hint="eastAsia"/>
        </w:rPr>
        <w:t>：</w:t>
      </w:r>
      <w:r w:rsidR="00F91BE2" w:rsidRPr="00373CC6">
        <w:rPr>
          <w:rFonts w:hint="eastAsia"/>
        </w:rPr>
        <w:t>トップマネジメント</w:t>
      </w:r>
      <w:r w:rsidRPr="00373CC6">
        <w:br/>
      </w:r>
      <w:r w:rsidR="0042607C" w:rsidRPr="00373CC6">
        <w:rPr>
          <w:rFonts w:hint="eastAsia"/>
        </w:rPr>
        <w:t>－保管（</w:t>
      </w:r>
      <w:r w:rsidR="007C6525" w:rsidRPr="00373CC6">
        <w:rPr>
          <w:rFonts w:hint="eastAsia"/>
        </w:rPr>
        <w:t>原本）</w:t>
      </w:r>
      <w:r w:rsidR="00BA1D40" w:rsidRPr="00373CC6">
        <w:rPr>
          <w:rFonts w:hint="eastAsia"/>
        </w:rPr>
        <w:t>：</w:t>
      </w:r>
      <w:r w:rsidR="007C6525" w:rsidRPr="00373CC6">
        <w:rPr>
          <w:rFonts w:hint="eastAsia"/>
        </w:rPr>
        <w:t>内部監査責任者</w:t>
      </w:r>
    </w:p>
    <w:p w14:paraId="3CD2839E" w14:textId="639E5E28" w:rsidR="0042607C" w:rsidRPr="00373CC6" w:rsidRDefault="0028420A" w:rsidP="00B07FD0">
      <w:pPr>
        <w:pStyle w:val="abc"/>
        <w:ind w:left="954"/>
      </w:pPr>
      <w:r>
        <w:t>i</w:t>
      </w:r>
      <w:r>
        <w:rPr>
          <w:rFonts w:hint="eastAsia"/>
        </w:rPr>
        <w:t>）</w:t>
      </w:r>
      <w:r w:rsidR="007C6525" w:rsidRPr="00373CC6">
        <w:rPr>
          <w:rFonts w:hint="eastAsia"/>
        </w:rPr>
        <w:t>フォローアップ</w:t>
      </w:r>
      <w:r w:rsidR="00B07FD0" w:rsidRPr="00373CC6">
        <w:br/>
      </w:r>
      <w:r w:rsidR="007C6525" w:rsidRPr="00373CC6">
        <w:rPr>
          <w:rFonts w:hint="eastAsia"/>
        </w:rPr>
        <w:t>処置の内容について内部監査責任者がフォローを必要と判断した場合はフォローアップ監査を実施する。フォローアップ監査の計画手順は以下に従う。</w:t>
      </w:r>
    </w:p>
    <w:p w14:paraId="731028A6" w14:textId="38564927" w:rsidR="0042607C" w:rsidRPr="00373CC6" w:rsidRDefault="00B07FD0" w:rsidP="00B07FD0">
      <w:pPr>
        <w:pStyle w:val="123"/>
      </w:pPr>
      <w:r w:rsidRPr="00373CC6">
        <w:rPr>
          <w:rFonts w:hint="eastAsia"/>
        </w:rPr>
        <w:t>1）</w:t>
      </w:r>
      <w:r w:rsidR="007C6525" w:rsidRPr="00373CC6">
        <w:rPr>
          <w:rFonts w:hint="eastAsia"/>
        </w:rPr>
        <w:t>内部監査責任者は、フォロー監査の要否を「</w:t>
      </w:r>
      <w:r w:rsidR="00EC52BC" w:rsidRPr="00373CC6">
        <w:rPr>
          <w:rFonts w:hint="eastAsia"/>
        </w:rPr>
        <w:t>是正処置実施記録</w:t>
      </w:r>
      <w:r w:rsidR="007C6525" w:rsidRPr="00373CC6">
        <w:rPr>
          <w:rFonts w:hint="eastAsia"/>
        </w:rPr>
        <w:t>」に記入す</w:t>
      </w:r>
      <w:r w:rsidR="007C6525" w:rsidRPr="00373CC6">
        <w:rPr>
          <w:rFonts w:hint="eastAsia"/>
        </w:rPr>
        <w:lastRenderedPageBreak/>
        <w:t>る。</w:t>
      </w:r>
    </w:p>
    <w:p w14:paraId="2EA2AEE1" w14:textId="77777777" w:rsidR="00B07FD0" w:rsidRPr="00373CC6" w:rsidRDefault="00B07FD0" w:rsidP="00B07FD0">
      <w:pPr>
        <w:pStyle w:val="123"/>
      </w:pPr>
      <w:r w:rsidRPr="00373CC6">
        <w:rPr>
          <w:rFonts w:hint="eastAsia"/>
        </w:rPr>
        <w:t>2）</w:t>
      </w:r>
      <w:r w:rsidR="007C6525" w:rsidRPr="00373CC6">
        <w:rPr>
          <w:rFonts w:hint="eastAsia"/>
        </w:rPr>
        <w:t>フォロー監査が必要な事案のうち、確認の緊急性が高いと判断したものについて、内部監査責任者が、「内部監査計画書」により、フォローアップ監査の計画を立案する。</w:t>
      </w:r>
    </w:p>
    <w:p w14:paraId="348DD2A6" w14:textId="1E4EB436" w:rsidR="007C6525" w:rsidRPr="00373CC6" w:rsidRDefault="00B07FD0" w:rsidP="00B07FD0">
      <w:pPr>
        <w:pStyle w:val="123"/>
      </w:pPr>
      <w:r w:rsidRPr="00373CC6">
        <w:rPr>
          <w:rFonts w:hint="eastAsia"/>
        </w:rPr>
        <w:t>3）</w:t>
      </w:r>
      <w:r w:rsidR="007C6525" w:rsidRPr="00373CC6">
        <w:rPr>
          <w:rFonts w:hint="eastAsia"/>
        </w:rPr>
        <w:t>確認の緊急性が低いと判断したものについて、次回の定期内部監査の計画に反映する。</w:t>
      </w:r>
    </w:p>
    <w:p w14:paraId="04A8B805" w14:textId="49E84AF3" w:rsidR="00193287" w:rsidRPr="00373CC6" w:rsidRDefault="00BA050F" w:rsidP="00193287">
      <w:pPr>
        <w:pStyle w:val="abc"/>
        <w:ind w:left="954"/>
      </w:pPr>
      <w:r w:rsidRPr="00373CC6">
        <w:rPr>
          <w:rFonts w:hint="eastAsia"/>
        </w:rPr>
        <w:t>j</w:t>
      </w:r>
      <w:r w:rsidR="0042607C" w:rsidRPr="00373CC6">
        <w:rPr>
          <w:rFonts w:hint="eastAsia"/>
        </w:rPr>
        <w:t>）</w:t>
      </w:r>
      <w:r w:rsidR="007C6525" w:rsidRPr="00373CC6">
        <w:rPr>
          <w:rFonts w:hint="eastAsia"/>
        </w:rPr>
        <w:t>内部監査</w:t>
      </w:r>
      <w:r w:rsidR="00B02E38" w:rsidRPr="00373CC6">
        <w:rPr>
          <w:rFonts w:hint="eastAsia"/>
        </w:rPr>
        <w:t>員</w:t>
      </w:r>
      <w:r w:rsidR="007C6525" w:rsidRPr="00373CC6">
        <w:rPr>
          <w:rFonts w:hint="eastAsia"/>
        </w:rPr>
        <w:t>の選任</w:t>
      </w:r>
      <w:r w:rsidR="00B07FD0" w:rsidRPr="00373CC6">
        <w:br/>
      </w:r>
      <w:r w:rsidR="007C6525" w:rsidRPr="00373CC6">
        <w:rPr>
          <w:rFonts w:hint="eastAsia"/>
        </w:rPr>
        <w:t>内部監査責任者は、内部監査の客観性</w:t>
      </w:r>
      <w:r w:rsidR="00B67774" w:rsidRPr="00373CC6">
        <w:rPr>
          <w:rFonts w:hint="eastAsia"/>
        </w:rPr>
        <w:t>及び</w:t>
      </w:r>
      <w:r w:rsidR="007C6525" w:rsidRPr="00373CC6">
        <w:rPr>
          <w:rFonts w:hint="eastAsia"/>
        </w:rPr>
        <w:t>公平性を確保する内部監査</w:t>
      </w:r>
      <w:r w:rsidR="00B02E38" w:rsidRPr="00373CC6">
        <w:rPr>
          <w:rFonts w:hint="eastAsia"/>
        </w:rPr>
        <w:t>員</w:t>
      </w:r>
      <w:r w:rsidR="007C6525" w:rsidRPr="00373CC6">
        <w:rPr>
          <w:rFonts w:hint="eastAsia"/>
        </w:rPr>
        <w:t>を選任するため、</w:t>
      </w:r>
      <w:r w:rsidR="00697A1A" w:rsidRPr="00373CC6">
        <w:rPr>
          <w:rFonts w:hint="eastAsia"/>
        </w:rPr>
        <w:t>7.2</w:t>
      </w:r>
      <w:r w:rsidR="007C6525" w:rsidRPr="00373CC6">
        <w:rPr>
          <w:rFonts w:hint="eastAsia"/>
        </w:rPr>
        <w:t>に従い、内部監査</w:t>
      </w:r>
      <w:r w:rsidR="00B02E38" w:rsidRPr="00373CC6">
        <w:rPr>
          <w:rFonts w:hint="eastAsia"/>
        </w:rPr>
        <w:t>員</w:t>
      </w:r>
      <w:r w:rsidR="007C6525" w:rsidRPr="00373CC6">
        <w:rPr>
          <w:rFonts w:hint="eastAsia"/>
        </w:rPr>
        <w:t>の力量を評価する。</w:t>
      </w:r>
    </w:p>
    <w:p w14:paraId="3100A2A1" w14:textId="5643A217" w:rsidR="007C6525" w:rsidRPr="00373CC6" w:rsidRDefault="00BA050F" w:rsidP="00B07FD0">
      <w:pPr>
        <w:pStyle w:val="abc"/>
        <w:ind w:left="954"/>
      </w:pPr>
      <w:r w:rsidRPr="00373CC6">
        <w:t>k</w:t>
      </w:r>
      <w:r w:rsidR="0042607C" w:rsidRPr="00373CC6">
        <w:rPr>
          <w:rFonts w:hint="eastAsia"/>
        </w:rPr>
        <w:t>）</w:t>
      </w:r>
      <w:r w:rsidR="007C6525" w:rsidRPr="00373CC6">
        <w:rPr>
          <w:rFonts w:hint="eastAsia"/>
        </w:rPr>
        <w:t>社内報告</w:t>
      </w:r>
      <w:r w:rsidR="00B07FD0" w:rsidRPr="00373CC6">
        <w:br/>
      </w:r>
      <w:r w:rsidR="007C6525" w:rsidRPr="00373CC6">
        <w:rPr>
          <w:rFonts w:hint="eastAsia"/>
        </w:rPr>
        <w:t>内部監査の指摘事項</w:t>
      </w:r>
      <w:r w:rsidR="00B67774" w:rsidRPr="00373CC6">
        <w:rPr>
          <w:rFonts w:hint="eastAsia"/>
        </w:rPr>
        <w:t>及び</w:t>
      </w:r>
      <w:r w:rsidR="007C6525" w:rsidRPr="00373CC6">
        <w:rPr>
          <w:rFonts w:hint="eastAsia"/>
        </w:rPr>
        <w:t>処置・改善策は</w:t>
      </w:r>
      <w:r w:rsidR="00FE0CB9" w:rsidRPr="00373CC6">
        <w:rPr>
          <w:rFonts w:hint="eastAsia"/>
        </w:rPr>
        <w:t>、</w:t>
      </w:r>
      <w:r w:rsidR="007C6525" w:rsidRPr="00373CC6">
        <w:rPr>
          <w:rFonts w:hint="eastAsia"/>
        </w:rPr>
        <w:t>適切な方法で社内共有する。</w:t>
      </w:r>
    </w:p>
    <w:p w14:paraId="03F225C4" w14:textId="77777777" w:rsidR="00A6450F" w:rsidRDefault="00BA050F" w:rsidP="00B07FD0">
      <w:pPr>
        <w:pStyle w:val="abc"/>
        <w:ind w:left="954"/>
      </w:pPr>
      <w:r w:rsidRPr="00373CC6">
        <w:rPr>
          <w:rFonts w:hint="eastAsia"/>
        </w:rPr>
        <w:t>l</w:t>
      </w:r>
      <w:r w:rsidR="0042607C" w:rsidRPr="00373CC6">
        <w:rPr>
          <w:rFonts w:hint="eastAsia"/>
        </w:rPr>
        <w:t>）</w:t>
      </w:r>
      <w:r w:rsidR="007C6525" w:rsidRPr="00373CC6">
        <w:rPr>
          <w:rFonts w:hint="eastAsia"/>
        </w:rPr>
        <w:t>文書化した情報</w:t>
      </w:r>
    </w:p>
    <w:p w14:paraId="41B80377" w14:textId="3E69C2C9" w:rsidR="007C6525" w:rsidRPr="00373CC6" w:rsidRDefault="006E349E" w:rsidP="00A6450F">
      <w:pPr>
        <w:pStyle w:val="abc"/>
        <w:ind w:leftChars="477" w:left="954" w:firstLineChars="0" w:firstLine="0"/>
      </w:pPr>
      <w:r w:rsidRPr="006E349E">
        <w:rPr>
          <w:rFonts w:hint="eastAsia"/>
        </w:rPr>
        <w:t>内部監査責任者は内部監査の記録を、監査プログラムの実施及び監査結果の証拠として、文書化した情報を利用可能な状態にする。</w:t>
      </w:r>
    </w:p>
    <w:p w14:paraId="4B69D282" w14:textId="77777777" w:rsidR="007C6525" w:rsidRPr="00373CC6" w:rsidRDefault="007C6525" w:rsidP="0041254F">
      <w:pPr>
        <w:pStyle w:val="afe"/>
        <w:ind w:left="598"/>
      </w:pPr>
    </w:p>
    <w:p w14:paraId="35BDA835" w14:textId="25C4E032" w:rsidR="007C6525" w:rsidRPr="00373CC6" w:rsidRDefault="00B93C94" w:rsidP="0045373D">
      <w:pPr>
        <w:pStyle w:val="20"/>
      </w:pPr>
      <w:bookmarkStart w:id="172" w:name="マネジメントレビュー"/>
      <w:bookmarkStart w:id="173" w:name="_Toc364238069"/>
      <w:bookmarkStart w:id="174" w:name="_Toc423024145"/>
      <w:bookmarkStart w:id="175" w:name="_Toc79164304"/>
      <w:bookmarkStart w:id="176" w:name="_Toc119309508"/>
      <w:r w:rsidRPr="00373CC6">
        <w:rPr>
          <w:rFonts w:hint="eastAsia"/>
        </w:rPr>
        <w:t>9</w:t>
      </w:r>
      <w:r w:rsidRPr="00373CC6">
        <w:t xml:space="preserve">.3 </w:t>
      </w:r>
      <w:r w:rsidR="007C6525" w:rsidRPr="00373CC6">
        <w:rPr>
          <w:rFonts w:hint="eastAsia"/>
        </w:rPr>
        <w:t>マネジメントレビュー</w:t>
      </w:r>
      <w:bookmarkEnd w:id="172"/>
      <w:bookmarkEnd w:id="173"/>
      <w:bookmarkEnd w:id="174"/>
      <w:bookmarkEnd w:id="175"/>
      <w:bookmarkEnd w:id="176"/>
    </w:p>
    <w:p w14:paraId="61756AD5" w14:textId="3720E882" w:rsidR="004C5864" w:rsidRPr="00373CC6" w:rsidRDefault="004C5864" w:rsidP="004C5864">
      <w:pPr>
        <w:pStyle w:val="30"/>
      </w:pPr>
      <w:bookmarkStart w:id="177" w:name="_Toc119309509"/>
      <w:r w:rsidRPr="00373CC6">
        <w:t>9.</w:t>
      </w:r>
      <w:r w:rsidRPr="00373CC6">
        <w:rPr>
          <w:rFonts w:hint="eastAsia"/>
        </w:rPr>
        <w:t>3</w:t>
      </w:r>
      <w:r w:rsidRPr="00373CC6">
        <w:t xml:space="preserve">.1 </w:t>
      </w:r>
      <w:r w:rsidRPr="00373CC6">
        <w:rPr>
          <w:rFonts w:hint="eastAsia"/>
        </w:rPr>
        <w:t>一般</w:t>
      </w:r>
      <w:bookmarkEnd w:id="177"/>
    </w:p>
    <w:p w14:paraId="47EAD112" w14:textId="6336C5AC" w:rsidR="002B7397" w:rsidRPr="00373CC6" w:rsidRDefault="00931437" w:rsidP="0041254F">
      <w:pPr>
        <w:pStyle w:val="afe"/>
        <w:ind w:left="598"/>
      </w:pPr>
      <w:r w:rsidRPr="00373CC6">
        <w:rPr>
          <w:noProof/>
        </w:rPr>
        <mc:AlternateContent>
          <mc:Choice Requires="wps">
            <w:drawing>
              <wp:anchor distT="0" distB="0" distL="114300" distR="114300" simplePos="0" relativeHeight="251654144" behindDoc="0" locked="0" layoutInCell="1" allowOverlap="1" wp14:anchorId="398D7315" wp14:editId="7B0729CF">
                <wp:simplePos x="0" y="0"/>
                <wp:positionH relativeFrom="column">
                  <wp:posOffset>5257800</wp:posOffset>
                </wp:positionH>
                <wp:positionV relativeFrom="paragraph">
                  <wp:posOffset>237490</wp:posOffset>
                </wp:positionV>
                <wp:extent cx="1371600" cy="474980"/>
                <wp:effectExtent l="1905" t="3175" r="0" b="0"/>
                <wp:wrapNone/>
                <wp:docPr id="6"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74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9DAB2F" w14:textId="6194ED88" w:rsidR="000822C5" w:rsidRPr="001B027B" w:rsidRDefault="000822C5" w:rsidP="00C13FC3">
                            <w:pPr>
                              <w:pStyle w:val="aff0"/>
                            </w:pPr>
                            <w:r>
                              <w:rPr>
                                <w:rFonts w:hint="eastAsia"/>
                              </w:rPr>
                              <w:t>マネジメントレビュー報告書</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8D7315" id="Text Box 198" o:spid="_x0000_s1050" type="#_x0000_t202" style="position:absolute;left:0;text-align:left;margin-left:414pt;margin-top:18.7pt;width:108pt;height:37.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" filled="f" stroked="f">
                <v:textbox style="mso-fit-shape-to-text:t" inset="5.85pt,.7pt,5.85pt,.7pt">
                  <w:txbxContent>
                    <w:p w14:paraId="529DAB2F" w14:textId="6194ED88" w:rsidR="000822C5" w:rsidRPr="001B027B" w:rsidRDefault="000822C5" w:rsidP="00C13FC3">
                      <w:pPr>
                        <w:pStyle w:val="aff0"/>
                      </w:pPr>
                      <w:r>
                        <w:rPr>
                          <w:rFonts w:hint="eastAsia"/>
                        </w:rPr>
                        <w:t>マネジメントレビュー報告書</w:t>
                      </w:r>
                    </w:p>
                  </w:txbxContent>
                </v:textbox>
              </v:shape>
            </w:pict>
          </mc:Fallback>
        </mc:AlternateContent>
      </w:r>
      <w:r w:rsidR="00F91BE2" w:rsidRPr="00373CC6">
        <w:rPr>
          <w:rFonts w:hint="eastAsia"/>
        </w:rPr>
        <w:t>トップマネジメント</w:t>
      </w:r>
      <w:r w:rsidR="00EC39B5" w:rsidRPr="00373CC6">
        <w:rPr>
          <w:rFonts w:hint="eastAsia"/>
        </w:rPr>
        <w:t>（経営陣）</w:t>
      </w:r>
      <w:r w:rsidR="007C6525" w:rsidRPr="00373CC6">
        <w:rPr>
          <w:rFonts w:hint="eastAsia"/>
        </w:rPr>
        <w:t>は、組織の</w:t>
      </w:r>
      <w:r w:rsidR="00BA1D40" w:rsidRPr="00373CC6">
        <w:t>ISMS</w:t>
      </w:r>
      <w:r w:rsidR="007C6525" w:rsidRPr="00373CC6">
        <w:rPr>
          <w:rFonts w:hint="eastAsia"/>
        </w:rPr>
        <w:t>が、引き続き、適切、妥当かつ有効である</w:t>
      </w:r>
      <w:r w:rsidR="00BA1D40" w:rsidRPr="00373CC6">
        <w:rPr>
          <w:rFonts w:hint="eastAsia"/>
        </w:rPr>
        <w:t>こと</w:t>
      </w:r>
      <w:r w:rsidR="007C6525" w:rsidRPr="00373CC6">
        <w:rPr>
          <w:rFonts w:hint="eastAsia"/>
        </w:rPr>
        <w:t>を確実にするために、最低年一回（</w:t>
      </w:r>
      <w:r w:rsidR="00301681" w:rsidRPr="00373CC6">
        <w:rPr>
          <w:rFonts w:hint="eastAsia"/>
        </w:rPr>
        <w:t>年間計画表</w:t>
      </w:r>
      <w:r w:rsidR="007C6525" w:rsidRPr="00373CC6">
        <w:rPr>
          <w:rFonts w:hint="eastAsia"/>
        </w:rPr>
        <w:t>に基づく）実施し「マネジメントレビュー報告書」に記録する。</w:t>
      </w:r>
    </w:p>
    <w:p w14:paraId="7A8B90DF" w14:textId="0AD6C1E0" w:rsidR="004C5864" w:rsidRPr="00373CC6" w:rsidRDefault="004C5864" w:rsidP="004C5864">
      <w:pPr>
        <w:pStyle w:val="30"/>
      </w:pPr>
      <w:bookmarkStart w:id="178" w:name="_Toc119309510"/>
      <w:r w:rsidRPr="00373CC6">
        <w:t>9.</w:t>
      </w:r>
      <w:r w:rsidRPr="00373CC6">
        <w:rPr>
          <w:rFonts w:hint="eastAsia"/>
        </w:rPr>
        <w:t>3</w:t>
      </w:r>
      <w:r w:rsidRPr="00373CC6">
        <w:t>.</w:t>
      </w:r>
      <w:r w:rsidRPr="00373CC6">
        <w:rPr>
          <w:rFonts w:hint="eastAsia"/>
        </w:rPr>
        <w:t>2</w:t>
      </w:r>
      <w:r w:rsidRPr="00373CC6">
        <w:t xml:space="preserve"> </w:t>
      </w:r>
      <w:r w:rsidRPr="00373CC6">
        <w:rPr>
          <w:rFonts w:hint="eastAsia"/>
        </w:rPr>
        <w:t>マネジメントレビューへのインプット</w:t>
      </w:r>
      <w:bookmarkEnd w:id="178"/>
    </w:p>
    <w:p w14:paraId="166374E3" w14:textId="285485E7" w:rsidR="007C6525" w:rsidRPr="00373CC6" w:rsidRDefault="007C6525" w:rsidP="0041254F">
      <w:pPr>
        <w:pStyle w:val="afe"/>
        <w:ind w:left="598"/>
      </w:pPr>
      <w:r w:rsidRPr="00373CC6">
        <w:rPr>
          <w:rFonts w:hint="eastAsia"/>
        </w:rPr>
        <w:t>マネジメントレビューは、次の事項を考慮しなければならない</w:t>
      </w:r>
      <w:r w:rsidR="00FB1C6B" w:rsidRPr="00373CC6">
        <w:rPr>
          <w:rFonts w:hint="eastAsia"/>
        </w:rPr>
        <w:t>。</w:t>
      </w:r>
    </w:p>
    <w:p w14:paraId="0087D7AD" w14:textId="3B0EC7FA" w:rsidR="002B7397" w:rsidRPr="00373CC6" w:rsidRDefault="002B7397" w:rsidP="00FB1C6B">
      <w:pPr>
        <w:pStyle w:val="abc"/>
        <w:ind w:left="954"/>
      </w:pPr>
      <w:r w:rsidRPr="00373CC6">
        <w:t>a</w:t>
      </w:r>
      <w:r w:rsidRPr="00373CC6">
        <w:rPr>
          <w:rFonts w:hint="eastAsia"/>
        </w:rPr>
        <w:t>）</w:t>
      </w:r>
      <w:r w:rsidR="007C6525" w:rsidRPr="00373CC6">
        <w:rPr>
          <w:rFonts w:hint="eastAsia"/>
        </w:rPr>
        <w:t>前回までのマネジメントレビューの結果</w:t>
      </w:r>
      <w:r w:rsidR="00865C75">
        <w:rPr>
          <w:rFonts w:hint="eastAsia"/>
        </w:rPr>
        <w:t>講じた</w:t>
      </w:r>
      <w:r w:rsidR="007C6525" w:rsidRPr="00373CC6">
        <w:rPr>
          <w:rFonts w:hint="eastAsia"/>
        </w:rPr>
        <w:t>処置の状況</w:t>
      </w:r>
    </w:p>
    <w:p w14:paraId="7669A597" w14:textId="7C0DD65B" w:rsidR="002B7397" w:rsidRPr="00373CC6" w:rsidRDefault="002B7397" w:rsidP="00FB1C6B">
      <w:pPr>
        <w:pStyle w:val="abc"/>
        <w:ind w:left="954"/>
      </w:pPr>
      <w:r w:rsidRPr="00373CC6">
        <w:t>b</w:t>
      </w:r>
      <w:r w:rsidRPr="00373CC6">
        <w:rPr>
          <w:rFonts w:hint="eastAsia"/>
        </w:rPr>
        <w:t>）</w:t>
      </w:r>
      <w:r w:rsidR="00BA1D40" w:rsidRPr="00373CC6">
        <w:t>ISMS</w:t>
      </w:r>
      <w:r w:rsidR="007C6525" w:rsidRPr="00373CC6">
        <w:rPr>
          <w:rFonts w:hint="eastAsia"/>
        </w:rPr>
        <w:t>に関連する外部</w:t>
      </w:r>
      <w:r w:rsidR="00B67774" w:rsidRPr="00373CC6">
        <w:rPr>
          <w:rFonts w:hint="eastAsia"/>
        </w:rPr>
        <w:t>及び</w:t>
      </w:r>
      <w:r w:rsidR="007C6525" w:rsidRPr="00373CC6">
        <w:rPr>
          <w:rFonts w:hint="eastAsia"/>
        </w:rPr>
        <w:t>内部の課題の変化</w:t>
      </w:r>
    </w:p>
    <w:p w14:paraId="4ECAD95D" w14:textId="61EFF0C8" w:rsidR="004C46E1" w:rsidRPr="00373CC6" w:rsidRDefault="004C46E1" w:rsidP="004C46E1">
      <w:pPr>
        <w:pStyle w:val="abc"/>
        <w:ind w:left="954"/>
      </w:pPr>
      <w:r w:rsidRPr="00373CC6">
        <w:t>c</w:t>
      </w:r>
      <w:r w:rsidRPr="00373CC6">
        <w:rPr>
          <w:rFonts w:hint="eastAsia"/>
        </w:rPr>
        <w:t>）</w:t>
      </w:r>
      <w:r w:rsidRPr="00373CC6">
        <w:t>ISMSに関連する利害関係者のニーズ及び期待の変化</w:t>
      </w:r>
    </w:p>
    <w:p w14:paraId="4E029654" w14:textId="15B3E3FA" w:rsidR="002B7397" w:rsidRPr="00373CC6" w:rsidRDefault="004C46E1" w:rsidP="00FB1C6B">
      <w:pPr>
        <w:pStyle w:val="abc"/>
        <w:ind w:left="954"/>
      </w:pPr>
      <w:r w:rsidRPr="00373CC6">
        <w:rPr>
          <w:rFonts w:hint="eastAsia"/>
        </w:rPr>
        <w:t>d</w:t>
      </w:r>
      <w:r w:rsidR="002B7397" w:rsidRPr="00373CC6">
        <w:rPr>
          <w:rFonts w:hint="eastAsia"/>
        </w:rPr>
        <w:t>）</w:t>
      </w:r>
      <w:r w:rsidR="007C6525" w:rsidRPr="00373CC6">
        <w:rPr>
          <w:rFonts w:hint="eastAsia"/>
        </w:rPr>
        <w:t>次に示す傾向を含めた、情報セキュリティパフォーマンスに関するフィードバック</w:t>
      </w:r>
    </w:p>
    <w:p w14:paraId="544DFF4A" w14:textId="620A159B" w:rsidR="002B7397" w:rsidRPr="00373CC6" w:rsidRDefault="002B7397" w:rsidP="004C5864">
      <w:pPr>
        <w:pStyle w:val="abc"/>
        <w:ind w:leftChars="467" w:left="1134"/>
      </w:pPr>
      <w:r w:rsidRPr="00373CC6">
        <w:t>1</w:t>
      </w:r>
      <w:r w:rsidRPr="00373CC6">
        <w:rPr>
          <w:rFonts w:hint="eastAsia"/>
        </w:rPr>
        <w:t>）</w:t>
      </w:r>
      <w:r w:rsidR="007C6525" w:rsidRPr="00373CC6">
        <w:rPr>
          <w:rFonts w:hint="eastAsia"/>
        </w:rPr>
        <w:t>不適合</w:t>
      </w:r>
      <w:r w:rsidR="00B67774" w:rsidRPr="00373CC6">
        <w:rPr>
          <w:rFonts w:hint="eastAsia"/>
        </w:rPr>
        <w:t>及び</w:t>
      </w:r>
      <w:r w:rsidR="007C6525" w:rsidRPr="00373CC6">
        <w:rPr>
          <w:rFonts w:hint="eastAsia"/>
        </w:rPr>
        <w:t>是正処置</w:t>
      </w:r>
    </w:p>
    <w:p w14:paraId="4F478D81" w14:textId="37EBB61F" w:rsidR="002B7397" w:rsidRPr="00373CC6" w:rsidRDefault="002B7397" w:rsidP="004C5864">
      <w:pPr>
        <w:pStyle w:val="abc"/>
        <w:ind w:leftChars="467" w:left="1134"/>
      </w:pPr>
      <w:r w:rsidRPr="00373CC6">
        <w:rPr>
          <w:rFonts w:hint="eastAsia"/>
        </w:rPr>
        <w:t>2）</w:t>
      </w:r>
      <w:r w:rsidR="007C6525" w:rsidRPr="00373CC6">
        <w:rPr>
          <w:rFonts w:hint="eastAsia"/>
        </w:rPr>
        <w:t>監視</w:t>
      </w:r>
      <w:r w:rsidR="00B67774" w:rsidRPr="00373CC6">
        <w:rPr>
          <w:rFonts w:hint="eastAsia"/>
        </w:rPr>
        <w:t>及び</w:t>
      </w:r>
      <w:r w:rsidR="007C6525" w:rsidRPr="00373CC6">
        <w:rPr>
          <w:rFonts w:hint="eastAsia"/>
        </w:rPr>
        <w:t>測定の結果</w:t>
      </w:r>
    </w:p>
    <w:p w14:paraId="070C5C9E" w14:textId="77777777" w:rsidR="002B7397" w:rsidRPr="00373CC6" w:rsidRDefault="002B7397" w:rsidP="004C5864">
      <w:pPr>
        <w:pStyle w:val="abc"/>
        <w:ind w:leftChars="467" w:left="1134"/>
      </w:pPr>
      <w:r w:rsidRPr="00373CC6">
        <w:t>3</w:t>
      </w:r>
      <w:r w:rsidRPr="00373CC6">
        <w:rPr>
          <w:rFonts w:hint="eastAsia"/>
        </w:rPr>
        <w:t>）</w:t>
      </w:r>
      <w:r w:rsidR="007C6525" w:rsidRPr="00373CC6">
        <w:rPr>
          <w:rFonts w:hint="eastAsia"/>
        </w:rPr>
        <w:t>監査結果</w:t>
      </w:r>
    </w:p>
    <w:p w14:paraId="0049C935" w14:textId="77777777" w:rsidR="007C6525" w:rsidRPr="00373CC6" w:rsidRDefault="002B7397" w:rsidP="004C5864">
      <w:pPr>
        <w:pStyle w:val="abc"/>
        <w:ind w:leftChars="467" w:left="1134"/>
      </w:pPr>
      <w:r w:rsidRPr="00373CC6">
        <w:rPr>
          <w:rFonts w:hint="eastAsia"/>
        </w:rPr>
        <w:t>4）</w:t>
      </w:r>
      <w:r w:rsidR="007C6525" w:rsidRPr="00373CC6">
        <w:rPr>
          <w:rFonts w:hint="eastAsia"/>
        </w:rPr>
        <w:t>情報セキュリティ目的の達成</w:t>
      </w:r>
    </w:p>
    <w:p w14:paraId="29B8A563" w14:textId="274CF2B2" w:rsidR="002B7397" w:rsidRPr="00373CC6" w:rsidRDefault="00EE18CD" w:rsidP="00EE18CD">
      <w:pPr>
        <w:pStyle w:val="abc"/>
        <w:ind w:left="954"/>
      </w:pPr>
      <w:r>
        <w:rPr>
          <w:rFonts w:hint="eastAsia"/>
        </w:rPr>
        <w:t>e</w:t>
      </w:r>
      <w:r w:rsidR="002B7397" w:rsidRPr="00373CC6">
        <w:rPr>
          <w:rFonts w:hint="eastAsia"/>
        </w:rPr>
        <w:t>）</w:t>
      </w:r>
      <w:r w:rsidR="007C6525" w:rsidRPr="00373CC6">
        <w:rPr>
          <w:rFonts w:hint="eastAsia"/>
        </w:rPr>
        <w:t>利害関係者からのフィードバック</w:t>
      </w:r>
    </w:p>
    <w:p w14:paraId="2BAD841C" w14:textId="7BAC876A" w:rsidR="002B7397" w:rsidRPr="00373CC6" w:rsidRDefault="00EE18CD" w:rsidP="00EE18CD">
      <w:pPr>
        <w:pStyle w:val="abc"/>
        <w:ind w:left="954"/>
      </w:pPr>
      <w:r>
        <w:rPr>
          <w:rFonts w:hint="eastAsia"/>
        </w:rPr>
        <w:t>f</w:t>
      </w:r>
      <w:r w:rsidR="002B7397" w:rsidRPr="00373CC6">
        <w:rPr>
          <w:rFonts w:hint="eastAsia"/>
        </w:rPr>
        <w:t>）</w:t>
      </w:r>
      <w:r w:rsidR="007C6525" w:rsidRPr="00373CC6">
        <w:rPr>
          <w:rFonts w:hint="eastAsia"/>
        </w:rPr>
        <w:t>リスクアセスメントの結果</w:t>
      </w:r>
      <w:r w:rsidR="00B67774" w:rsidRPr="00373CC6">
        <w:rPr>
          <w:rFonts w:hint="eastAsia"/>
        </w:rPr>
        <w:t>及び</w:t>
      </w:r>
      <w:r w:rsidR="007C6525" w:rsidRPr="00373CC6">
        <w:rPr>
          <w:rFonts w:hint="eastAsia"/>
        </w:rPr>
        <w:t>リスク対応計画の状況</w:t>
      </w:r>
    </w:p>
    <w:p w14:paraId="3AB1F06D" w14:textId="4D832044" w:rsidR="007C6525" w:rsidRPr="00373CC6" w:rsidRDefault="00EE18CD" w:rsidP="00EE18CD">
      <w:pPr>
        <w:pStyle w:val="abc"/>
        <w:ind w:left="954"/>
      </w:pPr>
      <w:r>
        <w:rPr>
          <w:rFonts w:hint="eastAsia"/>
        </w:rPr>
        <w:t>g</w:t>
      </w:r>
      <w:r w:rsidR="002B7397" w:rsidRPr="00373CC6">
        <w:rPr>
          <w:rFonts w:hint="eastAsia"/>
        </w:rPr>
        <w:t>）</w:t>
      </w:r>
      <w:r w:rsidR="007C6525" w:rsidRPr="00373CC6">
        <w:rPr>
          <w:rFonts w:hint="eastAsia"/>
        </w:rPr>
        <w:t>継続的改善の機会</w:t>
      </w:r>
    </w:p>
    <w:p w14:paraId="39798B88" w14:textId="13CFAAF8" w:rsidR="004C5864" w:rsidRPr="00373CC6" w:rsidRDefault="004C5864" w:rsidP="004C5864">
      <w:pPr>
        <w:pStyle w:val="30"/>
      </w:pPr>
      <w:bookmarkStart w:id="179" w:name="_Toc119309511"/>
      <w:r w:rsidRPr="00373CC6">
        <w:t>9.</w:t>
      </w:r>
      <w:r w:rsidRPr="00373CC6">
        <w:rPr>
          <w:rFonts w:hint="eastAsia"/>
        </w:rPr>
        <w:t>3</w:t>
      </w:r>
      <w:r w:rsidRPr="00373CC6">
        <w:t xml:space="preserve">.3 </w:t>
      </w:r>
      <w:r w:rsidRPr="00373CC6">
        <w:rPr>
          <w:rFonts w:hint="eastAsia"/>
        </w:rPr>
        <w:t>マネジメントレビューの結果</w:t>
      </w:r>
      <w:bookmarkEnd w:id="179"/>
    </w:p>
    <w:p w14:paraId="57615FA9" w14:textId="509848A4" w:rsidR="007C6525" w:rsidRDefault="007C6525" w:rsidP="0041254F">
      <w:pPr>
        <w:pStyle w:val="afe"/>
        <w:ind w:left="598"/>
      </w:pPr>
      <w:r w:rsidRPr="00373CC6">
        <w:rPr>
          <w:rFonts w:hint="eastAsia"/>
        </w:rPr>
        <w:t>マネジメントレビュー</w:t>
      </w:r>
      <w:r w:rsidR="00215B4B">
        <w:rPr>
          <w:rFonts w:hint="eastAsia"/>
        </w:rPr>
        <w:t>の結果</w:t>
      </w:r>
      <w:r w:rsidRPr="00373CC6">
        <w:rPr>
          <w:rFonts w:hint="eastAsia"/>
        </w:rPr>
        <w:t>には、継続的改善の機会、</w:t>
      </w:r>
      <w:r w:rsidR="00B67774" w:rsidRPr="00373CC6">
        <w:rPr>
          <w:rFonts w:hint="eastAsia"/>
        </w:rPr>
        <w:t>及び</w:t>
      </w:r>
      <w:r w:rsidR="00BA1D40" w:rsidRPr="00373CC6">
        <w:t>ISMS</w:t>
      </w:r>
      <w:r w:rsidRPr="00373CC6">
        <w:rPr>
          <w:rFonts w:hint="eastAsia"/>
        </w:rPr>
        <w:t>のあらゆる変更の必要性に関する決定を含めなければならない。</w:t>
      </w:r>
    </w:p>
    <w:p w14:paraId="3182DC46" w14:textId="31493927" w:rsidR="00A6450F" w:rsidRPr="00373CC6" w:rsidRDefault="00A6450F" w:rsidP="0041254F">
      <w:pPr>
        <w:pStyle w:val="afe"/>
        <w:ind w:left="598"/>
      </w:pPr>
      <w:r w:rsidRPr="00A6450F">
        <w:rPr>
          <w:rFonts w:hint="eastAsia"/>
        </w:rPr>
        <w:lastRenderedPageBreak/>
        <w:t>マネジメントレビューの結果の証拠として、文書化した情報を利用可能な状態にする。</w:t>
      </w:r>
    </w:p>
    <w:p w14:paraId="4D9FBCF9" w14:textId="1F87CDF3" w:rsidR="007C6525" w:rsidRPr="00373CC6" w:rsidRDefault="007C6525" w:rsidP="0041254F">
      <w:pPr>
        <w:pStyle w:val="afe"/>
        <w:ind w:left="598"/>
      </w:pPr>
    </w:p>
    <w:p w14:paraId="0421697D" w14:textId="49D25AF7" w:rsidR="007C6525" w:rsidRPr="00373CC6" w:rsidRDefault="00B93C94" w:rsidP="0045373D">
      <w:pPr>
        <w:pStyle w:val="10"/>
      </w:pPr>
      <w:bookmarkStart w:id="180" w:name="_Toc364238070"/>
      <w:bookmarkStart w:id="181" w:name="_Toc423024146"/>
      <w:bookmarkStart w:id="182" w:name="_Toc79164305"/>
      <w:bookmarkStart w:id="183" w:name="_Toc119309512"/>
      <w:bookmarkStart w:id="184" w:name="改善"/>
      <w:r w:rsidRPr="00373CC6">
        <w:rPr>
          <w:rFonts w:hint="eastAsia"/>
        </w:rPr>
        <w:t>1</w:t>
      </w:r>
      <w:r w:rsidRPr="00373CC6">
        <w:t xml:space="preserve">0. </w:t>
      </w:r>
      <w:r w:rsidR="007C6525" w:rsidRPr="00373CC6">
        <w:rPr>
          <w:rFonts w:hint="eastAsia"/>
        </w:rPr>
        <w:t>改善</w:t>
      </w:r>
      <w:bookmarkEnd w:id="180"/>
      <w:bookmarkEnd w:id="181"/>
      <w:bookmarkEnd w:id="182"/>
      <w:bookmarkEnd w:id="183"/>
    </w:p>
    <w:p w14:paraId="41516C32" w14:textId="00B5F67E" w:rsidR="007C6525" w:rsidRPr="00373CC6" w:rsidRDefault="00B93C94" w:rsidP="0045373D">
      <w:pPr>
        <w:pStyle w:val="20"/>
      </w:pPr>
      <w:bookmarkStart w:id="185" w:name="_Toc364238072"/>
      <w:bookmarkStart w:id="186" w:name="_Toc423024148"/>
      <w:bookmarkStart w:id="187" w:name="_Toc79164307"/>
      <w:bookmarkStart w:id="188" w:name="_Toc119309513"/>
      <w:bookmarkStart w:id="189" w:name="継続的改善"/>
      <w:bookmarkEnd w:id="184"/>
      <w:r w:rsidRPr="00373CC6">
        <w:rPr>
          <w:rFonts w:hint="eastAsia"/>
        </w:rPr>
        <w:t>1</w:t>
      </w:r>
      <w:r w:rsidRPr="00373CC6">
        <w:t>0.</w:t>
      </w:r>
      <w:r w:rsidR="00762A54" w:rsidRPr="00373CC6">
        <w:t>1</w:t>
      </w:r>
      <w:r w:rsidRPr="00373CC6">
        <w:t xml:space="preserve"> </w:t>
      </w:r>
      <w:r w:rsidR="007C6525" w:rsidRPr="00373CC6">
        <w:rPr>
          <w:rFonts w:hint="eastAsia"/>
        </w:rPr>
        <w:t>継続的改善</w:t>
      </w:r>
      <w:bookmarkEnd w:id="185"/>
      <w:bookmarkEnd w:id="186"/>
      <w:bookmarkEnd w:id="187"/>
      <w:bookmarkEnd w:id="188"/>
    </w:p>
    <w:bookmarkEnd w:id="189"/>
    <w:p w14:paraId="00A3BAEB" w14:textId="4E2C66F9" w:rsidR="00AD4494" w:rsidRPr="00373CC6" w:rsidRDefault="00666C87" w:rsidP="0041254F">
      <w:pPr>
        <w:pStyle w:val="afe"/>
        <w:ind w:left="598"/>
      </w:pPr>
      <w:r w:rsidRPr="00373CC6">
        <w:rPr>
          <w:rFonts w:hint="eastAsia"/>
        </w:rPr>
        <w:t>当組織</w:t>
      </w:r>
      <w:r w:rsidR="007C6525" w:rsidRPr="00373CC6">
        <w:rPr>
          <w:rFonts w:hint="eastAsia"/>
        </w:rPr>
        <w:t>は、情報セキュリティ方針、情報セキュリティ目的、監査結果、監視した事象の分析、是正処置</w:t>
      </w:r>
      <w:r w:rsidR="00B67774" w:rsidRPr="00373CC6">
        <w:rPr>
          <w:rFonts w:hint="eastAsia"/>
        </w:rPr>
        <w:t>及び</w:t>
      </w:r>
      <w:r w:rsidR="007C6525" w:rsidRPr="00373CC6">
        <w:rPr>
          <w:rFonts w:hint="eastAsia"/>
        </w:rPr>
        <w:t>マネジメントレビューを通じて、</w:t>
      </w:r>
      <w:r w:rsidR="00BA1D40" w:rsidRPr="00373CC6">
        <w:t>ISMS</w:t>
      </w:r>
      <w:r w:rsidR="007C6525" w:rsidRPr="00373CC6">
        <w:rPr>
          <w:rFonts w:hint="eastAsia"/>
        </w:rPr>
        <w:t>の適切性、妥当性</w:t>
      </w:r>
      <w:r w:rsidR="00B67774" w:rsidRPr="00373CC6">
        <w:rPr>
          <w:rFonts w:hint="eastAsia"/>
        </w:rPr>
        <w:t>及び</w:t>
      </w:r>
      <w:r w:rsidR="007C6525" w:rsidRPr="00373CC6">
        <w:rPr>
          <w:rFonts w:hint="eastAsia"/>
        </w:rPr>
        <w:t>有効性を継続的に改善する。</w:t>
      </w:r>
    </w:p>
    <w:p w14:paraId="70EE333D" w14:textId="7F461179" w:rsidR="00917605" w:rsidRPr="00373CC6" w:rsidRDefault="00BA1D40" w:rsidP="0041254F">
      <w:pPr>
        <w:pStyle w:val="afe"/>
        <w:ind w:left="598"/>
      </w:pPr>
      <w:r w:rsidRPr="00373CC6">
        <w:rPr>
          <w:rFonts w:hint="eastAsia"/>
        </w:rPr>
        <w:t>なお</w:t>
      </w:r>
      <w:r w:rsidR="007C6525" w:rsidRPr="00373CC6">
        <w:rPr>
          <w:rFonts w:hint="eastAsia"/>
        </w:rPr>
        <w:t>、情報セキュリティ委員会は、</w:t>
      </w:r>
      <w:r w:rsidRPr="00373CC6">
        <w:t>ISMS</w:t>
      </w:r>
      <w:r w:rsidR="007C6525" w:rsidRPr="00373CC6">
        <w:rPr>
          <w:rFonts w:hint="eastAsia"/>
        </w:rPr>
        <w:t>の改善に際し、次の事項を実施する。</w:t>
      </w:r>
    </w:p>
    <w:p w14:paraId="6DDBF3BC" w14:textId="4E580E45" w:rsidR="00193287" w:rsidRPr="00373CC6" w:rsidRDefault="0028420A" w:rsidP="0028420A">
      <w:pPr>
        <w:pStyle w:val="abc"/>
        <w:ind w:leftChars="0" w:left="754" w:firstLineChars="0" w:firstLine="0"/>
      </w:pPr>
      <w:r>
        <w:rPr>
          <w:rFonts w:hint="eastAsia"/>
        </w:rPr>
        <w:t>a）</w:t>
      </w:r>
      <w:r w:rsidR="007C6525" w:rsidRPr="00373CC6">
        <w:rPr>
          <w:rFonts w:hint="eastAsia"/>
        </w:rPr>
        <w:t>必要と判断され識別（抽出）された</w:t>
      </w:r>
      <w:r w:rsidR="00BA1D40" w:rsidRPr="00373CC6">
        <w:t>ISMS</w:t>
      </w:r>
      <w:r w:rsidR="007C6525" w:rsidRPr="00373CC6">
        <w:rPr>
          <w:rFonts w:hint="eastAsia"/>
        </w:rPr>
        <w:t>の改善策を実施</w:t>
      </w:r>
    </w:p>
    <w:p w14:paraId="4D5EF539" w14:textId="18774556" w:rsidR="00917605" w:rsidRPr="00373CC6" w:rsidRDefault="00917605" w:rsidP="00AD4494">
      <w:pPr>
        <w:pStyle w:val="abc"/>
        <w:ind w:left="954"/>
      </w:pPr>
      <w:r w:rsidRPr="00373CC6">
        <w:t>b</w:t>
      </w:r>
      <w:r w:rsidRPr="00373CC6">
        <w:rPr>
          <w:rFonts w:hint="eastAsia"/>
        </w:rPr>
        <w:t>）</w:t>
      </w:r>
      <w:r w:rsidR="007C6525" w:rsidRPr="00373CC6">
        <w:rPr>
          <w:rFonts w:hint="eastAsia"/>
        </w:rPr>
        <w:t>適切な是正処置を実施する。その際には、</w:t>
      </w:r>
      <w:r w:rsidR="00666C87" w:rsidRPr="00373CC6">
        <w:rPr>
          <w:rFonts w:hint="eastAsia"/>
        </w:rPr>
        <w:t>当組織</w:t>
      </w:r>
      <w:r w:rsidR="00B67774" w:rsidRPr="00373CC6">
        <w:rPr>
          <w:rFonts w:hint="eastAsia"/>
        </w:rPr>
        <w:t>及び</w:t>
      </w:r>
      <w:r w:rsidR="007C6525" w:rsidRPr="00373CC6">
        <w:rPr>
          <w:rFonts w:hint="eastAsia"/>
        </w:rPr>
        <w:t>他の組織の情報セキュリティに関する経験から学んだ教訓を活用する。</w:t>
      </w:r>
    </w:p>
    <w:p w14:paraId="4EF27355" w14:textId="7399822C" w:rsidR="00917605" w:rsidRPr="00373CC6" w:rsidRDefault="00917605" w:rsidP="00AD4494">
      <w:pPr>
        <w:pStyle w:val="abc"/>
        <w:ind w:left="954"/>
      </w:pPr>
      <w:r w:rsidRPr="00373CC6">
        <w:t>c</w:t>
      </w:r>
      <w:r w:rsidRPr="00373CC6">
        <w:rPr>
          <w:rFonts w:hint="eastAsia"/>
        </w:rPr>
        <w:t>）</w:t>
      </w:r>
      <w:r w:rsidR="007C6525" w:rsidRPr="00373CC6">
        <w:rPr>
          <w:rFonts w:hint="eastAsia"/>
        </w:rPr>
        <w:t>利害関係者全てに対し、状況に応じた詳細さで講じた処置</w:t>
      </w:r>
      <w:r w:rsidR="00B67774" w:rsidRPr="00373CC6">
        <w:rPr>
          <w:rFonts w:hint="eastAsia"/>
        </w:rPr>
        <w:t>及び</w:t>
      </w:r>
      <w:r w:rsidR="007C6525" w:rsidRPr="00373CC6">
        <w:rPr>
          <w:rFonts w:hint="eastAsia"/>
        </w:rPr>
        <w:t>改善を伝達し、該当する場合は、今後の進め方について合意を得る。</w:t>
      </w:r>
    </w:p>
    <w:p w14:paraId="463F65BC" w14:textId="6323D64E" w:rsidR="007C6525" w:rsidRPr="00373CC6" w:rsidRDefault="00917605" w:rsidP="00AD4494">
      <w:pPr>
        <w:pStyle w:val="abc"/>
        <w:ind w:left="954"/>
      </w:pPr>
      <w:r w:rsidRPr="00373CC6">
        <w:t>d</w:t>
      </w:r>
      <w:r w:rsidRPr="00373CC6">
        <w:rPr>
          <w:rFonts w:hint="eastAsia"/>
        </w:rPr>
        <w:t>）</w:t>
      </w:r>
      <w:r w:rsidR="007C6525" w:rsidRPr="00373CC6">
        <w:rPr>
          <w:rFonts w:hint="eastAsia"/>
        </w:rPr>
        <w:t>改善が、その意図した目的を確実に達成する</w:t>
      </w:r>
      <w:r w:rsidR="00BA1D40" w:rsidRPr="00373CC6">
        <w:rPr>
          <w:rFonts w:hint="eastAsia"/>
        </w:rPr>
        <w:t>よう</w:t>
      </w:r>
      <w:r w:rsidR="007C6525" w:rsidRPr="00373CC6">
        <w:rPr>
          <w:rFonts w:hint="eastAsia"/>
        </w:rPr>
        <w:t>にする。</w:t>
      </w:r>
    </w:p>
    <w:p w14:paraId="092EBFAE" w14:textId="1C015891" w:rsidR="007C6525" w:rsidRPr="00373CC6" w:rsidRDefault="007C6525" w:rsidP="0041254F">
      <w:pPr>
        <w:pStyle w:val="afe"/>
        <w:ind w:left="598"/>
      </w:pPr>
    </w:p>
    <w:p w14:paraId="36F9446A" w14:textId="110225BA" w:rsidR="00762A54" w:rsidRPr="00373CC6" w:rsidRDefault="00762A54" w:rsidP="00762A54">
      <w:pPr>
        <w:pStyle w:val="20"/>
      </w:pPr>
      <w:bookmarkStart w:id="190" w:name="不適合及び是正処置"/>
      <w:bookmarkStart w:id="191" w:name="_Toc364238071"/>
      <w:bookmarkStart w:id="192" w:name="_Toc423024147"/>
      <w:bookmarkStart w:id="193" w:name="_Toc79164306"/>
      <w:bookmarkStart w:id="194" w:name="_Toc119309514"/>
      <w:r w:rsidRPr="00373CC6">
        <w:rPr>
          <w:rFonts w:hint="eastAsia"/>
        </w:rPr>
        <w:t>1</w:t>
      </w:r>
      <w:r w:rsidRPr="00373CC6">
        <w:t>0.</w:t>
      </w:r>
      <w:r w:rsidRPr="00373CC6">
        <w:rPr>
          <w:rFonts w:hint="eastAsia"/>
        </w:rPr>
        <w:t>2</w:t>
      </w:r>
      <w:r w:rsidRPr="00373CC6">
        <w:t xml:space="preserve"> </w:t>
      </w:r>
      <w:r w:rsidRPr="00373CC6">
        <w:rPr>
          <w:rFonts w:hint="eastAsia"/>
        </w:rPr>
        <w:t>不適合及び是正処置</w:t>
      </w:r>
      <w:bookmarkEnd w:id="190"/>
      <w:bookmarkEnd w:id="191"/>
      <w:bookmarkEnd w:id="192"/>
      <w:bookmarkEnd w:id="193"/>
      <w:bookmarkEnd w:id="194"/>
    </w:p>
    <w:p w14:paraId="13C26FD3" w14:textId="77777777" w:rsidR="00762A54" w:rsidRPr="00373CC6" w:rsidRDefault="00762A54" w:rsidP="00762A54">
      <w:pPr>
        <w:pStyle w:val="abc"/>
        <w:ind w:left="954"/>
      </w:pPr>
      <w:r w:rsidRPr="00373CC6">
        <w:t>a</w:t>
      </w:r>
      <w:r w:rsidRPr="00373CC6">
        <w:rPr>
          <w:rFonts w:hint="eastAsia"/>
        </w:rPr>
        <w:t>）是正処置</w:t>
      </w:r>
      <w:r w:rsidRPr="00373CC6">
        <w:br/>
      </w:r>
      <w:r w:rsidRPr="00373CC6">
        <w:rPr>
          <w:rFonts w:hint="eastAsia"/>
        </w:rPr>
        <w:t>不適合が発生した場合、以下の手順に従って是正処置を講じる。</w:t>
      </w:r>
    </w:p>
    <w:p w14:paraId="2548B8E9" w14:textId="77777777" w:rsidR="00762A54" w:rsidRPr="00373CC6" w:rsidRDefault="00762A54" w:rsidP="00762A54">
      <w:pPr>
        <w:pStyle w:val="123"/>
      </w:pPr>
      <w:r w:rsidRPr="00373CC6">
        <w:rPr>
          <w:noProof/>
        </w:rPr>
        <mc:AlternateContent>
          <mc:Choice Requires="wps">
            <w:drawing>
              <wp:anchor distT="0" distB="0" distL="114300" distR="114300" simplePos="0" relativeHeight="251707392" behindDoc="0" locked="0" layoutInCell="1" allowOverlap="1" wp14:anchorId="1C28F321" wp14:editId="6A03FD78">
                <wp:simplePos x="0" y="0"/>
                <wp:positionH relativeFrom="column">
                  <wp:posOffset>5283835</wp:posOffset>
                </wp:positionH>
                <wp:positionV relativeFrom="paragraph">
                  <wp:posOffset>213995</wp:posOffset>
                </wp:positionV>
                <wp:extent cx="1371600" cy="246380"/>
                <wp:effectExtent l="0" t="0" r="3175" b="2540"/>
                <wp:wrapNone/>
                <wp:docPr id="5"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BE4E7" w14:textId="77777777" w:rsidR="00762A54" w:rsidRPr="00C13FC3" w:rsidRDefault="00762A54" w:rsidP="00762A54">
                            <w:pPr>
                              <w:pStyle w:val="aff0"/>
                              <w:rPr>
                                <w:rStyle w:val="aff1"/>
                              </w:rPr>
                            </w:pPr>
                            <w:r>
                              <w:rPr>
                                <w:rFonts w:hint="eastAsia"/>
                              </w:rPr>
                              <w:t>是正処置実施</w:t>
                            </w:r>
                            <w:r w:rsidRPr="00C13FC3">
                              <w:rPr>
                                <w:rStyle w:val="aff1"/>
                                <w:rFonts w:hint="eastAsia"/>
                              </w:rPr>
                              <w:t>記録</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28F321" id="Text Box 197" o:spid="_x0000_s1051" type="#_x0000_t202" style="position:absolute;left:0;text-align:left;margin-left:416.05pt;margin-top:16.85pt;width:108pt;height:19.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" filled="f" stroked="f">
                <v:textbox style="mso-fit-shape-to-text:t" inset="5.85pt,.7pt,5.85pt,.7pt">
                  <w:txbxContent>
                    <w:p w14:paraId="282BE4E7" w14:textId="77777777" w:rsidR="00762A54" w:rsidRPr="00C13FC3" w:rsidRDefault="00762A54" w:rsidP="00762A54">
                      <w:pPr>
                        <w:pStyle w:val="aff0"/>
                        <w:rPr>
                          <w:rStyle w:val="aff1"/>
                        </w:rPr>
                      </w:pPr>
                      <w:r>
                        <w:rPr>
                          <w:rFonts w:hint="eastAsia"/>
                        </w:rPr>
                        <w:t>是正処置実施</w:t>
                      </w:r>
                      <w:r w:rsidRPr="00C13FC3">
                        <w:rPr>
                          <w:rStyle w:val="aff1"/>
                          <w:rFonts w:hint="eastAsia"/>
                        </w:rPr>
                        <w:t>記録</w:t>
                      </w:r>
                    </w:p>
                  </w:txbxContent>
                </v:textbox>
              </v:shape>
            </w:pict>
          </mc:Fallback>
        </mc:AlternateContent>
      </w:r>
      <w:r w:rsidRPr="00373CC6">
        <w:rPr>
          <w:rFonts w:hint="eastAsia"/>
        </w:rPr>
        <w:t>1）不適合の内容確認・特定</w:t>
      </w:r>
      <w:r w:rsidRPr="00373CC6">
        <w:br/>
      </w:r>
      <w:r w:rsidRPr="00373CC6">
        <w:rPr>
          <w:rFonts w:hint="eastAsia"/>
        </w:rPr>
        <w:t>当該部門は発生又は検出された不適合について「是正処置実施記録」を作成する。</w:t>
      </w:r>
      <w:r w:rsidRPr="00373CC6">
        <w:br/>
      </w:r>
      <w:r w:rsidRPr="00373CC6">
        <w:rPr>
          <w:rFonts w:hint="eastAsia"/>
        </w:rPr>
        <w:t>是正処置の発行基準として下記の事項を考慮する。</w:t>
      </w:r>
      <w:r w:rsidRPr="00373CC6">
        <w:br/>
      </w:r>
      <w:r w:rsidRPr="00373CC6">
        <w:rPr>
          <w:rFonts w:hint="eastAsia"/>
        </w:rPr>
        <w:t>①内部監査での指摘事項</w:t>
      </w:r>
      <w:r w:rsidRPr="00373CC6">
        <w:br/>
      </w:r>
      <w:r w:rsidRPr="00373CC6">
        <w:rPr>
          <w:rFonts w:hint="eastAsia"/>
        </w:rPr>
        <w:t>②外部審査での指摘事項</w:t>
      </w:r>
      <w:r w:rsidRPr="00373CC6">
        <w:br/>
      </w:r>
      <w:r w:rsidRPr="00373CC6">
        <w:rPr>
          <w:rFonts w:hint="eastAsia"/>
        </w:rPr>
        <w:t>③発見された事象</w:t>
      </w:r>
      <w:r w:rsidRPr="00373CC6">
        <w:br/>
      </w:r>
      <w:r w:rsidRPr="00373CC6">
        <w:rPr>
          <w:rFonts w:hint="eastAsia"/>
        </w:rPr>
        <w:t>④利害関係者・第三者からのフィードバック等</w:t>
      </w:r>
    </w:p>
    <w:p w14:paraId="71EA9284" w14:textId="334CCEFF" w:rsidR="00762A54" w:rsidRPr="00373CC6" w:rsidRDefault="00762A54" w:rsidP="00762A54">
      <w:pPr>
        <w:pStyle w:val="123"/>
      </w:pPr>
      <w:r w:rsidRPr="00373CC6">
        <w:rPr>
          <w:rFonts w:hint="eastAsia"/>
        </w:rPr>
        <w:t>2）不適合の処置</w:t>
      </w:r>
      <w:r w:rsidRPr="00373CC6">
        <w:br/>
      </w:r>
      <w:r w:rsidRPr="00373CC6">
        <w:rPr>
          <w:rFonts w:hint="eastAsia"/>
        </w:rPr>
        <w:t>その不適合に対処し、該当する場合には、必ず、次の事項を行う。</w:t>
      </w:r>
      <w:r w:rsidRPr="00373CC6">
        <w:br/>
      </w:r>
      <w:r w:rsidRPr="00373CC6">
        <w:rPr>
          <w:rFonts w:hint="eastAsia"/>
        </w:rPr>
        <w:t>①その不適合を管理し、修正するための処置を</w:t>
      </w:r>
      <w:r w:rsidR="00ED130F">
        <w:rPr>
          <w:rFonts w:hint="eastAsia"/>
        </w:rPr>
        <w:t>講じる</w:t>
      </w:r>
      <w:r w:rsidRPr="00373CC6">
        <w:br/>
      </w:r>
      <w:r w:rsidRPr="00373CC6">
        <w:rPr>
          <w:rFonts w:hint="eastAsia"/>
        </w:rPr>
        <w:t>②その不適合によって起こった結果に対処する</w:t>
      </w:r>
    </w:p>
    <w:p w14:paraId="4F03C3EB" w14:textId="50B05D92" w:rsidR="00762A54" w:rsidRPr="00373CC6" w:rsidRDefault="00762A54" w:rsidP="00762A54">
      <w:pPr>
        <w:pStyle w:val="123"/>
      </w:pPr>
      <w:r w:rsidRPr="00373CC6">
        <w:rPr>
          <w:rFonts w:hint="eastAsia"/>
        </w:rPr>
        <w:t>3）不適合のレビュー及び原因の特定</w:t>
      </w:r>
      <w:r w:rsidRPr="00373CC6">
        <w:br/>
      </w:r>
      <w:r w:rsidRPr="00373CC6">
        <w:rPr>
          <w:rFonts w:hint="eastAsia"/>
        </w:rPr>
        <w:t>当該部門は、速やかに調査・検討を行い不適合の原因を明確にし、「是正処置実施記録」に記録する。また、類似の不適合の有無、又はそれが発生する可能性も明確</w:t>
      </w:r>
      <w:r w:rsidR="00CA5BF7">
        <w:rPr>
          <w:rFonts w:hint="eastAsia"/>
        </w:rPr>
        <w:t>に</w:t>
      </w:r>
      <w:r w:rsidRPr="00373CC6">
        <w:rPr>
          <w:rFonts w:hint="eastAsia"/>
        </w:rPr>
        <w:t>し「是正処置実施記録」に記録する。その結果に基づいた「是正処置対策(是正処置実施記録)」を策定する。</w:t>
      </w:r>
    </w:p>
    <w:p w14:paraId="5E7FF2D9" w14:textId="77777777" w:rsidR="00762A54" w:rsidRPr="00373CC6" w:rsidRDefault="00762A54" w:rsidP="00762A54">
      <w:pPr>
        <w:pStyle w:val="123"/>
      </w:pPr>
      <w:r w:rsidRPr="00373CC6">
        <w:rPr>
          <w:rFonts w:hint="eastAsia"/>
        </w:rPr>
        <w:t>4）再発防止に対する処置の評価・決定</w:t>
      </w:r>
      <w:r w:rsidRPr="00373CC6">
        <w:br/>
      </w:r>
      <w:r w:rsidRPr="00373CC6">
        <w:rPr>
          <w:rFonts w:hint="eastAsia"/>
        </w:rPr>
        <w:lastRenderedPageBreak/>
        <w:t>部門の責任者はその重要性・影響度等を考慮し、策定された「是正処置対策(是正処置実施記録)」の必要性・適切性を判断し、評価・決定する。その決定結果は情報セキュリティ委員会に報告しなければならない。</w:t>
      </w:r>
    </w:p>
    <w:p w14:paraId="6D945EEC" w14:textId="77777777" w:rsidR="00762A54" w:rsidRPr="00373CC6" w:rsidRDefault="00762A54" w:rsidP="00762A54">
      <w:pPr>
        <w:pStyle w:val="123"/>
      </w:pPr>
      <w:r w:rsidRPr="00373CC6">
        <w:rPr>
          <w:rFonts w:hint="eastAsia"/>
        </w:rPr>
        <w:t>5）処置の実施・記録</w:t>
      </w:r>
      <w:r w:rsidRPr="00373CC6">
        <w:br/>
      </w:r>
      <w:r w:rsidRPr="00373CC6">
        <w:rPr>
          <w:rFonts w:hint="eastAsia"/>
        </w:rPr>
        <w:t>決定された是正処置については、「是正処置対策(是正処置実施記録)」に従い、計画的かつ効率的に実施する。また処置状況・結果を「是正処置実施記録」に記録し管理する。</w:t>
      </w:r>
    </w:p>
    <w:p w14:paraId="617C3CA4" w14:textId="3597D86A" w:rsidR="007C6525" w:rsidRPr="00373CC6" w:rsidRDefault="00762A54" w:rsidP="00336965">
      <w:pPr>
        <w:pStyle w:val="123"/>
      </w:pPr>
      <w:r w:rsidRPr="00373CC6">
        <w:rPr>
          <w:rFonts w:hint="eastAsia"/>
        </w:rPr>
        <w:t>6）処置結果の報告・レビュー</w:t>
      </w:r>
      <w:r w:rsidRPr="00373CC6">
        <w:br/>
      </w:r>
      <w:r w:rsidRPr="00373CC6">
        <w:rPr>
          <w:rFonts w:hint="eastAsia"/>
        </w:rPr>
        <w:t>処置の進捗状況及び実施結果については、定期的に情報セキュリティ委員会に報告する。情報セキュリティ委員会は報告に基づき、類似の不適合再発</w:t>
      </w:r>
      <w:r w:rsidR="00336965" w:rsidRPr="00373CC6">
        <w:rPr>
          <w:rFonts w:hint="eastAsia"/>
        </w:rPr>
        <w:t>防止</w:t>
      </w:r>
      <w:r w:rsidRPr="00373CC6">
        <w:rPr>
          <w:rFonts w:hint="eastAsia"/>
        </w:rPr>
        <w:t>の観点も含めたレビューを実施する。必要な場合には、</w:t>
      </w:r>
      <w:r w:rsidRPr="00373CC6">
        <w:t>ISMS</w:t>
      </w:r>
      <w:r w:rsidRPr="00373CC6">
        <w:rPr>
          <w:rFonts w:hint="eastAsia"/>
        </w:rPr>
        <w:t>の変更を行う。</w:t>
      </w:r>
      <w:r w:rsidR="007C6525" w:rsidRPr="00373CC6">
        <w:br w:type="page"/>
      </w:r>
    </w:p>
    <w:p w14:paraId="762F55E3" w14:textId="77777777" w:rsidR="007C6525" w:rsidRPr="00373CC6" w:rsidRDefault="007C6525" w:rsidP="0045373D">
      <w:pPr>
        <w:pStyle w:val="10"/>
      </w:pPr>
      <w:bookmarkStart w:id="195" w:name="_Toc79164308"/>
      <w:bookmarkStart w:id="196" w:name="_Toc119309515"/>
      <w:r w:rsidRPr="00373CC6">
        <w:rPr>
          <w:rFonts w:hint="eastAsia"/>
        </w:rPr>
        <w:lastRenderedPageBreak/>
        <w:t>附　則</w:t>
      </w:r>
      <w:bookmarkEnd w:id="195"/>
      <w:bookmarkEnd w:id="196"/>
    </w:p>
    <w:p w14:paraId="10FEDE67" w14:textId="054F6ED1" w:rsidR="007C6525" w:rsidRPr="00373CC6" w:rsidRDefault="007C6525" w:rsidP="0041254F">
      <w:pPr>
        <w:pStyle w:val="afe"/>
        <w:ind w:left="598"/>
      </w:pPr>
      <w:r w:rsidRPr="00373CC6">
        <w:rPr>
          <w:rFonts w:hint="eastAsia"/>
        </w:rPr>
        <w:t xml:space="preserve">本マニュアルは　</w:t>
      </w:r>
      <w:r w:rsidR="004F449F">
        <w:rPr>
          <w:rFonts w:hint="eastAsia"/>
        </w:rPr>
        <w:t>2023年12月18日</w:t>
      </w:r>
      <w:r w:rsidRPr="00373CC6">
        <w:rPr>
          <w:rFonts w:hint="eastAsia"/>
        </w:rPr>
        <w:t>より施行する。</w:t>
      </w:r>
    </w:p>
    <w:p w14:paraId="1CA6CF7D" w14:textId="77777777" w:rsidR="007C6525" w:rsidRPr="00373CC6" w:rsidRDefault="007C6525" w:rsidP="0041254F">
      <w:pPr>
        <w:pStyle w:val="afe"/>
        <w:ind w:left="598"/>
      </w:pPr>
    </w:p>
    <w:p w14:paraId="1B41A9BB" w14:textId="77777777" w:rsidR="00863A52" w:rsidRPr="00373CC6" w:rsidRDefault="00863A52" w:rsidP="0041254F">
      <w:pPr>
        <w:pStyle w:val="afe"/>
        <w:ind w:left="598"/>
      </w:pPr>
      <w:bookmarkStart w:id="197" w:name="_個人情報の特定"/>
      <w:bookmarkEnd w:id="5"/>
      <w:bookmarkEnd w:id="6"/>
      <w:bookmarkEnd w:id="197"/>
    </w:p>
    <w:sectPr w:rsidR="00863A52" w:rsidRPr="00373CC6" w:rsidSect="00455FF5">
      <w:headerReference w:type="default" r:id="rId15"/>
      <w:footerReference w:type="first" r:id="rId16"/>
      <w:pgSz w:w="11906" w:h="16838" w:code="9"/>
      <w:pgMar w:top="1701" w:right="2665" w:bottom="1701" w:left="1304" w:header="720" w:footer="72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713E2" w14:textId="77777777" w:rsidR="009B7CD7" w:rsidRDefault="009B7CD7" w:rsidP="008715B9">
      <w:pPr>
        <w:ind w:left="598"/>
      </w:pPr>
      <w:r>
        <w:separator/>
      </w:r>
    </w:p>
  </w:endnote>
  <w:endnote w:type="continuationSeparator" w:id="0">
    <w:p w14:paraId="283F43B6" w14:textId="77777777" w:rsidR="009B7CD7" w:rsidRDefault="009B7CD7" w:rsidP="008715B9">
      <w:pPr>
        <w:ind w:left="59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B04C1" w14:textId="77777777" w:rsidR="00756A95" w:rsidRDefault="00756A95">
    <w:pPr>
      <w:pStyle w:val="a4"/>
      <w:ind w:left="59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8052610"/>
      <w:docPartObj>
        <w:docPartGallery w:val="Page Numbers (Bottom of Page)"/>
        <w:docPartUnique/>
      </w:docPartObj>
    </w:sdtPr>
    <w:sdtContent>
      <w:p w14:paraId="16366116" w14:textId="4470E0C4" w:rsidR="00756A95" w:rsidRDefault="00756A95">
        <w:pPr>
          <w:pStyle w:val="a4"/>
          <w:ind w:left="598"/>
          <w:jc w:val="center"/>
        </w:pPr>
        <w:r>
          <w:fldChar w:fldCharType="begin"/>
        </w:r>
        <w:r>
          <w:instrText>PAGE   \* MERGEFORMAT</w:instrText>
        </w:r>
        <w:r>
          <w:fldChar w:fldCharType="separate"/>
        </w:r>
        <w:r>
          <w:rPr>
            <w:lang w:val="ja-JP"/>
          </w:rPr>
          <w:t>2</w:t>
        </w:r>
        <w:r>
          <w:fldChar w:fldCharType="end"/>
        </w:r>
      </w:p>
    </w:sdtContent>
  </w:sdt>
  <w:p w14:paraId="3BFD71A0" w14:textId="77777777" w:rsidR="00756A95" w:rsidRDefault="00756A95">
    <w:pPr>
      <w:pStyle w:val="a4"/>
      <w:ind w:left="59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7F3F2" w14:textId="77777777" w:rsidR="00756A95" w:rsidRDefault="00756A95">
    <w:pPr>
      <w:pStyle w:val="a4"/>
      <w:ind w:left="59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02802" w14:textId="77777777" w:rsidR="000822C5" w:rsidRPr="003B588A" w:rsidRDefault="000822C5" w:rsidP="008715B9">
    <w:pPr>
      <w:pStyle w:val="a4"/>
      <w:ind w:left="598"/>
    </w:pPr>
    <w:r>
      <w:rPr>
        <w:rStyle w:val="a6"/>
      </w:rPr>
      <w:fldChar w:fldCharType="begin"/>
    </w:r>
    <w:r>
      <w:rPr>
        <w:rStyle w:val="a6"/>
      </w:rPr>
      <w:instrText xml:space="preserve"> PAGE </w:instrText>
    </w:r>
    <w:r>
      <w:rPr>
        <w:rStyle w:val="a6"/>
      </w:rPr>
      <w:fldChar w:fldCharType="separate"/>
    </w:r>
    <w:r>
      <w:rPr>
        <w:rStyle w:val="a6"/>
        <w:noProof/>
      </w:rPr>
      <w:t>i</w:t>
    </w:r>
    <w:r>
      <w:rPr>
        <w:rStyle w:val="a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B9452" w14:textId="77777777" w:rsidR="000822C5" w:rsidRDefault="000822C5" w:rsidP="008715B9">
    <w:pPr>
      <w:pStyle w:val="a4"/>
      <w:ind w:left="598"/>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52C5EBF9" w14:textId="77777777" w:rsidR="000822C5" w:rsidRPr="007C7A1B" w:rsidRDefault="000822C5" w:rsidP="008715B9">
    <w:pPr>
      <w:pStyle w:val="a4"/>
      <w:ind w:left="59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B3167" w14:textId="77777777" w:rsidR="009B7CD7" w:rsidRDefault="009B7CD7" w:rsidP="008715B9">
      <w:pPr>
        <w:ind w:left="598"/>
      </w:pPr>
      <w:r>
        <w:separator/>
      </w:r>
    </w:p>
  </w:footnote>
  <w:footnote w:type="continuationSeparator" w:id="0">
    <w:p w14:paraId="4B857558" w14:textId="77777777" w:rsidR="009B7CD7" w:rsidRDefault="009B7CD7" w:rsidP="008715B9">
      <w:pPr>
        <w:ind w:left="598"/>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96FB3" w14:textId="77777777" w:rsidR="00756A95" w:rsidRDefault="00756A95">
    <w:pPr>
      <w:pStyle w:val="a7"/>
      <w:ind w:left="59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D7203" w14:textId="77777777" w:rsidR="00756A95" w:rsidRDefault="00756A95">
    <w:pPr>
      <w:pStyle w:val="a7"/>
      <w:ind w:left="59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CE276" w14:textId="77777777" w:rsidR="00756A95" w:rsidRDefault="00756A95">
    <w:pPr>
      <w:pStyle w:val="a7"/>
      <w:ind w:left="59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85042" w14:textId="42A819CD" w:rsidR="000822C5" w:rsidRDefault="000822C5" w:rsidP="008715B9">
    <w:pPr>
      <w:pStyle w:val="a7"/>
      <w:ind w:left="598"/>
    </w:pPr>
    <w:r>
      <w:rPr>
        <w:noProof/>
      </w:rPr>
      <mc:AlternateContent>
        <mc:Choice Requires="wps">
          <w:drawing>
            <wp:anchor distT="0" distB="0" distL="114300" distR="114300" simplePos="0" relativeHeight="251657728" behindDoc="0" locked="0" layoutInCell="1" allowOverlap="1" wp14:anchorId="45FDB581" wp14:editId="1DF7B359">
              <wp:simplePos x="0" y="0"/>
              <wp:positionH relativeFrom="column">
                <wp:posOffset>5257800</wp:posOffset>
              </wp:positionH>
              <wp:positionV relativeFrom="paragraph">
                <wp:posOffset>622935</wp:posOffset>
              </wp:positionV>
              <wp:extent cx="0" cy="8638540"/>
              <wp:effectExtent l="8890" t="13335" r="10160" b="6350"/>
              <wp:wrapNone/>
              <wp:docPr id="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385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DC81A9" id="Line 1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49.05pt" to="414pt,7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"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A52CFDA"/>
    <w:lvl w:ilvl="0">
      <w:start w:val="1"/>
      <w:numFmt w:val="decimalEnclosedCircle"/>
      <w:lvlText w:val="%1"/>
      <w:lvlJc w:val="left"/>
      <w:pPr>
        <w:tabs>
          <w:tab w:val="num" w:pos="1021"/>
        </w:tabs>
        <w:ind w:left="1021" w:hanging="397"/>
      </w:pPr>
      <w:rPr>
        <w:b w:val="0"/>
        <w:bCs w:val="0"/>
        <w:i w:val="0"/>
        <w:iCs w:val="0"/>
        <w:caps w:val="0"/>
        <w:smallCaps w:val="0"/>
        <w:strike w:val="0"/>
        <w:dstrike w:val="0"/>
        <w:noProof w:val="0"/>
        <w:vanish w:val="0"/>
        <w:color w:val="000000"/>
        <w:spacing w:val="0"/>
        <w:position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195B6E"/>
    <w:multiLevelType w:val="hybridMultilevel"/>
    <w:tmpl w:val="8AB8231C"/>
    <w:lvl w:ilvl="0" w:tplc="DA7A1D82">
      <w:start w:val="1"/>
      <w:numFmt w:val="decimal"/>
      <w:pStyle w:val="7"/>
      <w:lvlText w:val="(%1) "/>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3BB5EE6"/>
    <w:multiLevelType w:val="hybridMultilevel"/>
    <w:tmpl w:val="6E60C7B8"/>
    <w:lvl w:ilvl="0" w:tplc="669C03AC">
      <w:start w:val="1"/>
      <w:numFmt w:val="lowerLetter"/>
      <w:pStyle w:val="3"/>
      <w:lvlText w:val="%1)"/>
      <w:lvlJc w:val="left"/>
      <w:pPr>
        <w:tabs>
          <w:tab w:val="num" w:pos="1191"/>
        </w:tabs>
        <w:ind w:left="1191" w:hanging="454"/>
      </w:pPr>
      <w:rPr>
        <w:b w:val="0"/>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tabs>
          <w:tab w:val="num" w:pos="103"/>
        </w:tabs>
        <w:ind w:left="103" w:hanging="420"/>
      </w:pPr>
    </w:lvl>
    <w:lvl w:ilvl="2" w:tplc="04090011" w:tentative="1">
      <w:start w:val="1"/>
      <w:numFmt w:val="decimalEnclosedCircle"/>
      <w:lvlText w:val="%3"/>
      <w:lvlJc w:val="left"/>
      <w:pPr>
        <w:tabs>
          <w:tab w:val="num" w:pos="523"/>
        </w:tabs>
        <w:ind w:left="523" w:hanging="420"/>
      </w:pPr>
    </w:lvl>
    <w:lvl w:ilvl="3" w:tplc="0409000F" w:tentative="1">
      <w:start w:val="1"/>
      <w:numFmt w:val="decimal"/>
      <w:lvlText w:val="%4."/>
      <w:lvlJc w:val="left"/>
      <w:pPr>
        <w:tabs>
          <w:tab w:val="num" w:pos="943"/>
        </w:tabs>
        <w:ind w:left="943" w:hanging="420"/>
      </w:pPr>
    </w:lvl>
    <w:lvl w:ilvl="4" w:tplc="04090017" w:tentative="1">
      <w:start w:val="1"/>
      <w:numFmt w:val="aiueoFullWidth"/>
      <w:lvlText w:val="(%5)"/>
      <w:lvlJc w:val="left"/>
      <w:pPr>
        <w:tabs>
          <w:tab w:val="num" w:pos="1363"/>
        </w:tabs>
        <w:ind w:left="1363" w:hanging="420"/>
      </w:pPr>
    </w:lvl>
    <w:lvl w:ilvl="5" w:tplc="04090011" w:tentative="1">
      <w:start w:val="1"/>
      <w:numFmt w:val="decimalEnclosedCircle"/>
      <w:lvlText w:val="%6"/>
      <w:lvlJc w:val="left"/>
      <w:pPr>
        <w:tabs>
          <w:tab w:val="num" w:pos="1783"/>
        </w:tabs>
        <w:ind w:left="1783" w:hanging="420"/>
      </w:pPr>
    </w:lvl>
    <w:lvl w:ilvl="6" w:tplc="0409000F" w:tentative="1">
      <w:start w:val="1"/>
      <w:numFmt w:val="decimal"/>
      <w:lvlText w:val="%7."/>
      <w:lvlJc w:val="left"/>
      <w:pPr>
        <w:tabs>
          <w:tab w:val="num" w:pos="2203"/>
        </w:tabs>
        <w:ind w:left="2203" w:hanging="420"/>
      </w:pPr>
    </w:lvl>
    <w:lvl w:ilvl="7" w:tplc="04090017" w:tentative="1">
      <w:start w:val="1"/>
      <w:numFmt w:val="aiueoFullWidth"/>
      <w:lvlText w:val="(%8)"/>
      <w:lvlJc w:val="left"/>
      <w:pPr>
        <w:tabs>
          <w:tab w:val="num" w:pos="2623"/>
        </w:tabs>
        <w:ind w:left="2623" w:hanging="420"/>
      </w:pPr>
    </w:lvl>
    <w:lvl w:ilvl="8" w:tplc="04090011" w:tentative="1">
      <w:start w:val="1"/>
      <w:numFmt w:val="decimalEnclosedCircle"/>
      <w:lvlText w:val="%9"/>
      <w:lvlJc w:val="left"/>
      <w:pPr>
        <w:tabs>
          <w:tab w:val="num" w:pos="3043"/>
        </w:tabs>
        <w:ind w:left="3043" w:hanging="420"/>
      </w:pPr>
    </w:lvl>
  </w:abstractNum>
  <w:abstractNum w:abstractNumId="3" w15:restartNumberingAfterBreak="0">
    <w:nsid w:val="041B1E06"/>
    <w:multiLevelType w:val="multilevel"/>
    <w:tmpl w:val="7FD0EDCC"/>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pStyle w:val="4"/>
      <w:lvlText w:val="%1.%2.%3.%4"/>
      <w:lvlJc w:val="left"/>
      <w:pPr>
        <w:ind w:left="1984" w:hanging="708"/>
      </w:pPr>
      <w:rPr>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7601BFB"/>
    <w:multiLevelType w:val="hybridMultilevel"/>
    <w:tmpl w:val="B48C0D42"/>
    <w:lvl w:ilvl="0" w:tplc="55DC525A">
      <w:start w:val="1"/>
      <w:numFmt w:val="lowerLetter"/>
      <w:lvlText w:val="%1)"/>
      <w:lvlJc w:val="left"/>
      <w:pPr>
        <w:tabs>
          <w:tab w:val="num" w:pos="1170"/>
        </w:tabs>
        <w:ind w:left="1170" w:hanging="420"/>
      </w:pPr>
      <w:rPr>
        <w:rFonts w:hint="default"/>
      </w:rPr>
    </w:lvl>
    <w:lvl w:ilvl="1" w:tplc="0409000B" w:tentative="1">
      <w:start w:val="1"/>
      <w:numFmt w:val="bullet"/>
      <w:lvlText w:val=""/>
      <w:lvlJc w:val="left"/>
      <w:pPr>
        <w:tabs>
          <w:tab w:val="num" w:pos="1590"/>
        </w:tabs>
        <w:ind w:left="1590" w:hanging="420"/>
      </w:pPr>
      <w:rPr>
        <w:rFonts w:ascii="Wingdings" w:hAnsi="Wingdings" w:hint="default"/>
      </w:rPr>
    </w:lvl>
    <w:lvl w:ilvl="2" w:tplc="0409000D" w:tentative="1">
      <w:start w:val="1"/>
      <w:numFmt w:val="bullet"/>
      <w:lvlText w:val=""/>
      <w:lvlJc w:val="left"/>
      <w:pPr>
        <w:tabs>
          <w:tab w:val="num" w:pos="2010"/>
        </w:tabs>
        <w:ind w:left="2010" w:hanging="420"/>
      </w:pPr>
      <w:rPr>
        <w:rFonts w:ascii="Wingdings" w:hAnsi="Wingdings" w:hint="default"/>
      </w:rPr>
    </w:lvl>
    <w:lvl w:ilvl="3" w:tplc="04090001" w:tentative="1">
      <w:start w:val="1"/>
      <w:numFmt w:val="bullet"/>
      <w:lvlText w:val=""/>
      <w:lvlJc w:val="left"/>
      <w:pPr>
        <w:tabs>
          <w:tab w:val="num" w:pos="2430"/>
        </w:tabs>
        <w:ind w:left="2430" w:hanging="420"/>
      </w:pPr>
      <w:rPr>
        <w:rFonts w:ascii="Wingdings" w:hAnsi="Wingdings" w:hint="default"/>
      </w:rPr>
    </w:lvl>
    <w:lvl w:ilvl="4" w:tplc="0409000B" w:tentative="1">
      <w:start w:val="1"/>
      <w:numFmt w:val="bullet"/>
      <w:lvlText w:val=""/>
      <w:lvlJc w:val="left"/>
      <w:pPr>
        <w:tabs>
          <w:tab w:val="num" w:pos="2850"/>
        </w:tabs>
        <w:ind w:left="2850" w:hanging="420"/>
      </w:pPr>
      <w:rPr>
        <w:rFonts w:ascii="Wingdings" w:hAnsi="Wingdings" w:hint="default"/>
      </w:rPr>
    </w:lvl>
    <w:lvl w:ilvl="5" w:tplc="0409000D" w:tentative="1">
      <w:start w:val="1"/>
      <w:numFmt w:val="bullet"/>
      <w:lvlText w:val=""/>
      <w:lvlJc w:val="left"/>
      <w:pPr>
        <w:tabs>
          <w:tab w:val="num" w:pos="3270"/>
        </w:tabs>
        <w:ind w:left="3270" w:hanging="420"/>
      </w:pPr>
      <w:rPr>
        <w:rFonts w:ascii="Wingdings" w:hAnsi="Wingdings" w:hint="default"/>
      </w:rPr>
    </w:lvl>
    <w:lvl w:ilvl="6" w:tplc="04090001" w:tentative="1">
      <w:start w:val="1"/>
      <w:numFmt w:val="bullet"/>
      <w:lvlText w:val=""/>
      <w:lvlJc w:val="left"/>
      <w:pPr>
        <w:tabs>
          <w:tab w:val="num" w:pos="3690"/>
        </w:tabs>
        <w:ind w:left="3690" w:hanging="420"/>
      </w:pPr>
      <w:rPr>
        <w:rFonts w:ascii="Wingdings" w:hAnsi="Wingdings" w:hint="default"/>
      </w:rPr>
    </w:lvl>
    <w:lvl w:ilvl="7" w:tplc="0409000B" w:tentative="1">
      <w:start w:val="1"/>
      <w:numFmt w:val="bullet"/>
      <w:lvlText w:val=""/>
      <w:lvlJc w:val="left"/>
      <w:pPr>
        <w:tabs>
          <w:tab w:val="num" w:pos="4110"/>
        </w:tabs>
        <w:ind w:left="4110" w:hanging="420"/>
      </w:pPr>
      <w:rPr>
        <w:rFonts w:ascii="Wingdings" w:hAnsi="Wingdings" w:hint="default"/>
      </w:rPr>
    </w:lvl>
    <w:lvl w:ilvl="8" w:tplc="0409000D" w:tentative="1">
      <w:start w:val="1"/>
      <w:numFmt w:val="bullet"/>
      <w:lvlText w:val=""/>
      <w:lvlJc w:val="left"/>
      <w:pPr>
        <w:tabs>
          <w:tab w:val="num" w:pos="4530"/>
        </w:tabs>
        <w:ind w:left="4530" w:hanging="420"/>
      </w:pPr>
      <w:rPr>
        <w:rFonts w:ascii="Wingdings" w:hAnsi="Wingdings" w:hint="default"/>
      </w:rPr>
    </w:lvl>
  </w:abstractNum>
  <w:abstractNum w:abstractNumId="5" w15:restartNumberingAfterBreak="0">
    <w:nsid w:val="0C624AAC"/>
    <w:multiLevelType w:val="hybridMultilevel"/>
    <w:tmpl w:val="37E009A0"/>
    <w:lvl w:ilvl="0" w:tplc="ED6E317C">
      <w:start w:val="1"/>
      <w:numFmt w:val="aiueo"/>
      <w:pStyle w:val="2"/>
      <w:lvlText w:val="%1）"/>
      <w:lvlJc w:val="left"/>
      <w:pPr>
        <w:tabs>
          <w:tab w:val="num" w:pos="794"/>
        </w:tabs>
        <w:ind w:left="1191" w:hanging="340"/>
      </w:pPr>
      <w:rPr>
        <w:rFonts w:hint="eastAsia"/>
        <w:lang w:val="en-US"/>
      </w:rPr>
    </w:lvl>
    <w:lvl w:ilvl="1" w:tplc="04090017" w:tentative="1">
      <w:start w:val="1"/>
      <w:numFmt w:val="aiueoFullWidth"/>
      <w:lvlText w:val="(%2)"/>
      <w:lvlJc w:val="left"/>
      <w:pPr>
        <w:tabs>
          <w:tab w:val="num" w:pos="1350"/>
        </w:tabs>
        <w:ind w:left="1350" w:hanging="420"/>
      </w:pPr>
    </w:lvl>
    <w:lvl w:ilvl="2" w:tplc="04090011" w:tentative="1">
      <w:start w:val="1"/>
      <w:numFmt w:val="decimalEnclosedCircle"/>
      <w:lvlText w:val="%3"/>
      <w:lvlJc w:val="left"/>
      <w:pPr>
        <w:tabs>
          <w:tab w:val="num" w:pos="1770"/>
        </w:tabs>
        <w:ind w:left="1770" w:hanging="420"/>
      </w:pPr>
    </w:lvl>
    <w:lvl w:ilvl="3" w:tplc="0409000F" w:tentative="1">
      <w:start w:val="1"/>
      <w:numFmt w:val="decimal"/>
      <w:lvlText w:val="%4."/>
      <w:lvlJc w:val="left"/>
      <w:pPr>
        <w:tabs>
          <w:tab w:val="num" w:pos="2190"/>
        </w:tabs>
        <w:ind w:left="2190" w:hanging="420"/>
      </w:pPr>
    </w:lvl>
    <w:lvl w:ilvl="4" w:tplc="04090017" w:tentative="1">
      <w:start w:val="1"/>
      <w:numFmt w:val="aiueoFullWidth"/>
      <w:lvlText w:val="(%5)"/>
      <w:lvlJc w:val="left"/>
      <w:pPr>
        <w:tabs>
          <w:tab w:val="num" w:pos="2610"/>
        </w:tabs>
        <w:ind w:left="2610" w:hanging="420"/>
      </w:pPr>
    </w:lvl>
    <w:lvl w:ilvl="5" w:tplc="04090011" w:tentative="1">
      <w:start w:val="1"/>
      <w:numFmt w:val="decimalEnclosedCircle"/>
      <w:lvlText w:val="%6"/>
      <w:lvlJc w:val="left"/>
      <w:pPr>
        <w:tabs>
          <w:tab w:val="num" w:pos="3030"/>
        </w:tabs>
        <w:ind w:left="3030" w:hanging="420"/>
      </w:pPr>
    </w:lvl>
    <w:lvl w:ilvl="6" w:tplc="0409000F" w:tentative="1">
      <w:start w:val="1"/>
      <w:numFmt w:val="decimal"/>
      <w:lvlText w:val="%7."/>
      <w:lvlJc w:val="left"/>
      <w:pPr>
        <w:tabs>
          <w:tab w:val="num" w:pos="3450"/>
        </w:tabs>
        <w:ind w:left="3450" w:hanging="420"/>
      </w:pPr>
    </w:lvl>
    <w:lvl w:ilvl="7" w:tplc="04090017" w:tentative="1">
      <w:start w:val="1"/>
      <w:numFmt w:val="aiueoFullWidth"/>
      <w:lvlText w:val="(%8)"/>
      <w:lvlJc w:val="left"/>
      <w:pPr>
        <w:tabs>
          <w:tab w:val="num" w:pos="3870"/>
        </w:tabs>
        <w:ind w:left="3870" w:hanging="420"/>
      </w:pPr>
    </w:lvl>
    <w:lvl w:ilvl="8" w:tplc="04090011" w:tentative="1">
      <w:start w:val="1"/>
      <w:numFmt w:val="decimalEnclosedCircle"/>
      <w:lvlText w:val="%9"/>
      <w:lvlJc w:val="left"/>
      <w:pPr>
        <w:tabs>
          <w:tab w:val="num" w:pos="4290"/>
        </w:tabs>
        <w:ind w:left="4290" w:hanging="420"/>
      </w:pPr>
    </w:lvl>
  </w:abstractNum>
  <w:abstractNum w:abstractNumId="6" w15:restartNumberingAfterBreak="0">
    <w:nsid w:val="0D4533D6"/>
    <w:multiLevelType w:val="hybridMultilevel"/>
    <w:tmpl w:val="A5E837B6"/>
    <w:lvl w:ilvl="0" w:tplc="A454DD2E">
      <w:start w:val="1"/>
      <w:numFmt w:val="decimal"/>
      <w:pStyle w:val="1"/>
      <w:lvlText w:val="（%1）"/>
      <w:lvlJc w:val="left"/>
      <w:pPr>
        <w:tabs>
          <w:tab w:val="num" w:pos="57"/>
        </w:tabs>
        <w:ind w:left="680" w:hanging="623"/>
      </w:pPr>
      <w:rPr>
        <w:b w:val="0"/>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aiueoFullWidth"/>
      <w:lvlText w:val="(%2)"/>
      <w:lvlJc w:val="left"/>
      <w:pPr>
        <w:tabs>
          <w:tab w:val="num" w:pos="783"/>
        </w:tabs>
        <w:ind w:left="783" w:hanging="420"/>
      </w:pPr>
    </w:lvl>
    <w:lvl w:ilvl="2" w:tplc="77B28B88">
      <w:start w:val="1"/>
      <w:numFmt w:val="decimalEnclosedCircle"/>
      <w:lvlText w:val="%3"/>
      <w:lvlJc w:val="left"/>
      <w:pPr>
        <w:tabs>
          <w:tab w:val="num" w:pos="1197"/>
        </w:tabs>
        <w:ind w:left="1323" w:hanging="420"/>
      </w:pPr>
      <w:rPr>
        <w:rFonts w:hint="eastAsia"/>
        <w:b w:val="0"/>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E74CEF90">
      <w:start w:val="1"/>
      <w:numFmt w:val="aiueo"/>
      <w:lvlText w:val="%4)"/>
      <w:lvlJc w:val="left"/>
      <w:pPr>
        <w:tabs>
          <w:tab w:val="num" w:pos="1563"/>
        </w:tabs>
        <w:ind w:left="1563" w:hanging="360"/>
      </w:pPr>
      <w:rPr>
        <w:rFonts w:hint="default"/>
      </w:rPr>
    </w:lvl>
    <w:lvl w:ilvl="4" w:tplc="A93AB8F6">
      <w:start w:val="1"/>
      <w:numFmt w:val="bullet"/>
      <w:lvlText w:val="・"/>
      <w:lvlJc w:val="left"/>
      <w:pPr>
        <w:tabs>
          <w:tab w:val="num" w:pos="1983"/>
        </w:tabs>
        <w:ind w:left="1983" w:hanging="360"/>
      </w:pPr>
      <w:rPr>
        <w:rFonts w:ascii="ＭＳ 明朝" w:eastAsia="ＭＳ 明朝" w:hAnsi="ＭＳ 明朝" w:cs="Century" w:hint="eastAsia"/>
      </w:rPr>
    </w:lvl>
    <w:lvl w:ilvl="5" w:tplc="FFFFFFFF" w:tentative="1">
      <w:start w:val="1"/>
      <w:numFmt w:val="decimalEnclosedCircle"/>
      <w:lvlText w:val="%6"/>
      <w:lvlJc w:val="left"/>
      <w:pPr>
        <w:tabs>
          <w:tab w:val="num" w:pos="2463"/>
        </w:tabs>
        <w:ind w:left="2463" w:hanging="420"/>
      </w:pPr>
    </w:lvl>
    <w:lvl w:ilvl="6" w:tplc="FFFFFFFF" w:tentative="1">
      <w:start w:val="1"/>
      <w:numFmt w:val="decimal"/>
      <w:lvlText w:val="%7."/>
      <w:lvlJc w:val="left"/>
      <w:pPr>
        <w:tabs>
          <w:tab w:val="num" w:pos="2883"/>
        </w:tabs>
        <w:ind w:left="2883" w:hanging="420"/>
      </w:pPr>
    </w:lvl>
    <w:lvl w:ilvl="7" w:tplc="FFFFFFFF" w:tentative="1">
      <w:start w:val="1"/>
      <w:numFmt w:val="aiueoFullWidth"/>
      <w:lvlText w:val="(%8)"/>
      <w:lvlJc w:val="left"/>
      <w:pPr>
        <w:tabs>
          <w:tab w:val="num" w:pos="3303"/>
        </w:tabs>
        <w:ind w:left="3303" w:hanging="420"/>
      </w:pPr>
    </w:lvl>
    <w:lvl w:ilvl="8" w:tplc="FFFFFFFF" w:tentative="1">
      <w:start w:val="1"/>
      <w:numFmt w:val="decimalEnclosedCircle"/>
      <w:lvlText w:val="%9"/>
      <w:lvlJc w:val="left"/>
      <w:pPr>
        <w:tabs>
          <w:tab w:val="num" w:pos="3723"/>
        </w:tabs>
        <w:ind w:left="3723" w:hanging="420"/>
      </w:pPr>
    </w:lvl>
  </w:abstractNum>
  <w:abstractNum w:abstractNumId="7" w15:restartNumberingAfterBreak="0">
    <w:nsid w:val="0DE65A86"/>
    <w:multiLevelType w:val="hybridMultilevel"/>
    <w:tmpl w:val="59128DF2"/>
    <w:lvl w:ilvl="0" w:tplc="55DC525A">
      <w:start w:val="1"/>
      <w:numFmt w:val="lowerLetter"/>
      <w:lvlText w:val="%1)"/>
      <w:lvlJc w:val="left"/>
      <w:pPr>
        <w:ind w:left="1740" w:hanging="420"/>
      </w:pPr>
      <w:rPr>
        <w:rFonts w:hint="default"/>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8" w15:restartNumberingAfterBreak="0">
    <w:nsid w:val="0E1C6961"/>
    <w:multiLevelType w:val="hybridMultilevel"/>
    <w:tmpl w:val="6038D478"/>
    <w:lvl w:ilvl="0" w:tplc="8758A6DC">
      <w:start w:val="1"/>
      <w:numFmt w:val="decimal"/>
      <w:lvlText w:val="%1）"/>
      <w:lvlJc w:val="left"/>
      <w:pPr>
        <w:ind w:left="1353" w:hanging="36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9" w15:restartNumberingAfterBreak="0">
    <w:nsid w:val="0E8D6842"/>
    <w:multiLevelType w:val="multilevel"/>
    <w:tmpl w:val="775EF03A"/>
    <w:styleLink w:val="40"/>
    <w:lvl w:ilvl="0">
      <w:start w:val="1"/>
      <w:numFmt w:val="decimal"/>
      <w:suff w:val="space"/>
      <w:lvlText w:val="%1 "/>
      <w:lvlJc w:val="left"/>
      <w:pPr>
        <w:ind w:left="113" w:hanging="113"/>
      </w:pPr>
      <w:rPr>
        <w:rFonts w:ascii="ＭＳ ゴシック" w:eastAsia="ＭＳ ゴシック" w:hAnsi="ＭＳ ゴシック" w:hint="eastAsia"/>
        <w:b w:val="0"/>
        <w:bCs w:val="0"/>
        <w:i w:val="0"/>
        <w:iCs w:val="0"/>
        <w:caps w:val="0"/>
        <w:smallCaps w:val="0"/>
        <w:strike w:val="0"/>
        <w:dstrike w:val="0"/>
        <w:vanish w:val="0"/>
        <w:color w:val="auto"/>
        <w:spacing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170" w:hanging="170"/>
      </w:pPr>
      <w:rPr>
        <w:rFonts w:ascii="ＭＳ ゴシック" w:eastAsia="ＭＳ ゴシック" w:hAnsi="ＭＳ ゴシック" w:cs="Times New Roman" w:hint="eastAsia"/>
        <w:b w:val="0"/>
        <w:bCs w:val="0"/>
        <w:i w:val="0"/>
        <w:iCs w:val="0"/>
        <w:caps w:val="0"/>
        <w:smallCaps w:val="0"/>
        <w:strike w:val="0"/>
        <w:dstrike w:val="0"/>
        <w:vanish w:val="0"/>
        <w:color w:val="000000"/>
        <w:spacing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170" w:hanging="170"/>
      </w:pPr>
      <w:rPr>
        <w:rFonts w:hint="eastAsia"/>
      </w:rPr>
    </w:lvl>
    <w:lvl w:ilvl="3">
      <w:start w:val="1"/>
      <w:numFmt w:val="decimal"/>
      <w:suff w:val="space"/>
      <w:lvlText w:val="%1.%2.%3.%4 "/>
      <w:lvlJc w:val="left"/>
      <w:pPr>
        <w:ind w:left="170" w:hanging="170"/>
      </w:pPr>
      <w:rPr>
        <w:rFonts w:ascii="ＭＳ ゴシック" w:eastAsia="ＭＳ ゴシック" w:hAnsi="ＭＳ ゴシック" w:hint="default"/>
      </w:rPr>
    </w:lvl>
    <w:lvl w:ilvl="4">
      <w:start w:val="1"/>
      <w:numFmt w:val="decimal"/>
      <w:lvlText w:val="%1.%2.%3.%4.%5."/>
      <w:lvlJc w:val="left"/>
      <w:pPr>
        <w:tabs>
          <w:tab w:val="num" w:pos="889"/>
        </w:tabs>
        <w:ind w:left="889" w:hanging="992"/>
      </w:pPr>
      <w:rPr>
        <w:rFonts w:hint="eastAsia"/>
      </w:rPr>
    </w:lvl>
    <w:lvl w:ilvl="5">
      <w:start w:val="1"/>
      <w:numFmt w:val="decimal"/>
      <w:lvlText w:val="%1.%2.%3.%4.%5.%6."/>
      <w:lvlJc w:val="left"/>
      <w:pPr>
        <w:tabs>
          <w:tab w:val="num" w:pos="1031"/>
        </w:tabs>
        <w:ind w:left="1031" w:hanging="1134"/>
      </w:pPr>
      <w:rPr>
        <w:rFonts w:hint="eastAsia"/>
      </w:rPr>
    </w:lvl>
    <w:lvl w:ilvl="6">
      <w:start w:val="1"/>
      <w:numFmt w:val="decimal"/>
      <w:lvlText w:val="%1.%2.%3.%4.%5.%6.%7."/>
      <w:lvlJc w:val="left"/>
      <w:pPr>
        <w:tabs>
          <w:tab w:val="num" w:pos="1173"/>
        </w:tabs>
        <w:ind w:left="1173" w:hanging="1276"/>
      </w:pPr>
      <w:rPr>
        <w:rFonts w:hint="eastAsia"/>
      </w:rPr>
    </w:lvl>
    <w:lvl w:ilvl="7">
      <w:start w:val="1"/>
      <w:numFmt w:val="decimal"/>
      <w:lvlText w:val="%1.%2.%3.%4.%5.%6.%7.%8."/>
      <w:lvlJc w:val="left"/>
      <w:pPr>
        <w:tabs>
          <w:tab w:val="num" w:pos="1315"/>
        </w:tabs>
        <w:ind w:left="1315" w:hanging="1418"/>
      </w:pPr>
      <w:rPr>
        <w:rFonts w:hint="eastAsia"/>
      </w:rPr>
    </w:lvl>
    <w:lvl w:ilvl="8">
      <w:start w:val="1"/>
      <w:numFmt w:val="decimal"/>
      <w:lvlText w:val="%1.%2.%3.%4.%5.%6.%7.%8.%9."/>
      <w:lvlJc w:val="left"/>
      <w:pPr>
        <w:tabs>
          <w:tab w:val="num" w:pos="1456"/>
        </w:tabs>
        <w:ind w:left="1456" w:hanging="1559"/>
      </w:pPr>
      <w:rPr>
        <w:rFonts w:hint="eastAsia"/>
      </w:rPr>
    </w:lvl>
  </w:abstractNum>
  <w:abstractNum w:abstractNumId="10" w15:restartNumberingAfterBreak="0">
    <w:nsid w:val="100D7BB2"/>
    <w:multiLevelType w:val="hybridMultilevel"/>
    <w:tmpl w:val="765ADD70"/>
    <w:lvl w:ilvl="0" w:tplc="04090011">
      <w:start w:val="1"/>
      <w:numFmt w:val="decimalEnclosedCircle"/>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157C71D5"/>
    <w:multiLevelType w:val="hybridMultilevel"/>
    <w:tmpl w:val="A46C31B0"/>
    <w:lvl w:ilvl="0" w:tplc="8758A6DC">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1580791F"/>
    <w:multiLevelType w:val="hybridMultilevel"/>
    <w:tmpl w:val="A4DAEC14"/>
    <w:lvl w:ilvl="0" w:tplc="8758A6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87907A8"/>
    <w:multiLevelType w:val="hybridMultilevel"/>
    <w:tmpl w:val="0638065A"/>
    <w:lvl w:ilvl="0" w:tplc="DC82F282">
      <w:start w:val="1"/>
      <w:numFmt w:val="lowerLetter"/>
      <w:lvlText w:val="%1）"/>
      <w:lvlJc w:val="left"/>
      <w:pPr>
        <w:ind w:left="1114" w:hanging="360"/>
      </w:pPr>
      <w:rPr>
        <w:rFonts w:hint="default"/>
      </w:rPr>
    </w:lvl>
    <w:lvl w:ilvl="1" w:tplc="04090017" w:tentative="1">
      <w:start w:val="1"/>
      <w:numFmt w:val="aiueoFullWidth"/>
      <w:lvlText w:val="(%2)"/>
      <w:lvlJc w:val="left"/>
      <w:pPr>
        <w:ind w:left="1634" w:hanging="440"/>
      </w:pPr>
    </w:lvl>
    <w:lvl w:ilvl="2" w:tplc="04090011" w:tentative="1">
      <w:start w:val="1"/>
      <w:numFmt w:val="decimalEnclosedCircle"/>
      <w:lvlText w:val="%3"/>
      <w:lvlJc w:val="left"/>
      <w:pPr>
        <w:ind w:left="2074" w:hanging="440"/>
      </w:pPr>
    </w:lvl>
    <w:lvl w:ilvl="3" w:tplc="0409000F" w:tentative="1">
      <w:start w:val="1"/>
      <w:numFmt w:val="decimal"/>
      <w:lvlText w:val="%4."/>
      <w:lvlJc w:val="left"/>
      <w:pPr>
        <w:ind w:left="2514" w:hanging="440"/>
      </w:pPr>
    </w:lvl>
    <w:lvl w:ilvl="4" w:tplc="04090017" w:tentative="1">
      <w:start w:val="1"/>
      <w:numFmt w:val="aiueoFullWidth"/>
      <w:lvlText w:val="(%5)"/>
      <w:lvlJc w:val="left"/>
      <w:pPr>
        <w:ind w:left="2954" w:hanging="440"/>
      </w:pPr>
    </w:lvl>
    <w:lvl w:ilvl="5" w:tplc="04090011" w:tentative="1">
      <w:start w:val="1"/>
      <w:numFmt w:val="decimalEnclosedCircle"/>
      <w:lvlText w:val="%6"/>
      <w:lvlJc w:val="left"/>
      <w:pPr>
        <w:ind w:left="3394" w:hanging="440"/>
      </w:pPr>
    </w:lvl>
    <w:lvl w:ilvl="6" w:tplc="0409000F" w:tentative="1">
      <w:start w:val="1"/>
      <w:numFmt w:val="decimal"/>
      <w:lvlText w:val="%7."/>
      <w:lvlJc w:val="left"/>
      <w:pPr>
        <w:ind w:left="3834" w:hanging="440"/>
      </w:pPr>
    </w:lvl>
    <w:lvl w:ilvl="7" w:tplc="04090017" w:tentative="1">
      <w:start w:val="1"/>
      <w:numFmt w:val="aiueoFullWidth"/>
      <w:lvlText w:val="(%8)"/>
      <w:lvlJc w:val="left"/>
      <w:pPr>
        <w:ind w:left="4274" w:hanging="440"/>
      </w:pPr>
    </w:lvl>
    <w:lvl w:ilvl="8" w:tplc="04090011" w:tentative="1">
      <w:start w:val="1"/>
      <w:numFmt w:val="decimalEnclosedCircle"/>
      <w:lvlText w:val="%9"/>
      <w:lvlJc w:val="left"/>
      <w:pPr>
        <w:ind w:left="4714" w:hanging="440"/>
      </w:pPr>
    </w:lvl>
  </w:abstractNum>
  <w:abstractNum w:abstractNumId="14" w15:restartNumberingAfterBreak="0">
    <w:nsid w:val="1AF557C5"/>
    <w:multiLevelType w:val="hybridMultilevel"/>
    <w:tmpl w:val="E44E09E6"/>
    <w:lvl w:ilvl="0" w:tplc="55DC525A">
      <w:start w:val="1"/>
      <w:numFmt w:val="lowerLetter"/>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1DAD28BB"/>
    <w:multiLevelType w:val="hybridMultilevel"/>
    <w:tmpl w:val="BE4049BE"/>
    <w:lvl w:ilvl="0" w:tplc="55DC525A">
      <w:start w:val="1"/>
      <w:numFmt w:val="lowerLetter"/>
      <w:lvlText w:val="%1)"/>
      <w:lvlJc w:val="left"/>
      <w:pPr>
        <w:ind w:left="1350" w:hanging="42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6" w15:restartNumberingAfterBreak="0">
    <w:nsid w:val="23D83D39"/>
    <w:multiLevelType w:val="hybridMultilevel"/>
    <w:tmpl w:val="58E23A4C"/>
    <w:lvl w:ilvl="0" w:tplc="8758A6DC">
      <w:start w:val="1"/>
      <w:numFmt w:val="decimal"/>
      <w:lvlText w:val="%1）"/>
      <w:lvlJc w:val="left"/>
      <w:pPr>
        <w:ind w:left="1380" w:hanging="4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7" w15:restartNumberingAfterBreak="0">
    <w:nsid w:val="27006B46"/>
    <w:multiLevelType w:val="hybridMultilevel"/>
    <w:tmpl w:val="5DFE70A4"/>
    <w:lvl w:ilvl="0" w:tplc="E1DC62A8">
      <w:start w:val="1"/>
      <w:numFmt w:val="lowerLetter"/>
      <w:lvlText w:val="%1）"/>
      <w:lvlJc w:val="left"/>
      <w:pPr>
        <w:ind w:left="1114" w:hanging="360"/>
      </w:pPr>
      <w:rPr>
        <w:rFonts w:hint="default"/>
      </w:rPr>
    </w:lvl>
    <w:lvl w:ilvl="1" w:tplc="04090017" w:tentative="1">
      <w:start w:val="1"/>
      <w:numFmt w:val="aiueoFullWidth"/>
      <w:lvlText w:val="(%2)"/>
      <w:lvlJc w:val="left"/>
      <w:pPr>
        <w:ind w:left="1594" w:hanging="420"/>
      </w:pPr>
    </w:lvl>
    <w:lvl w:ilvl="2" w:tplc="04090011" w:tentative="1">
      <w:start w:val="1"/>
      <w:numFmt w:val="decimalEnclosedCircle"/>
      <w:lvlText w:val="%3"/>
      <w:lvlJc w:val="left"/>
      <w:pPr>
        <w:ind w:left="2014" w:hanging="420"/>
      </w:pPr>
    </w:lvl>
    <w:lvl w:ilvl="3" w:tplc="0409000F" w:tentative="1">
      <w:start w:val="1"/>
      <w:numFmt w:val="decimal"/>
      <w:lvlText w:val="%4."/>
      <w:lvlJc w:val="left"/>
      <w:pPr>
        <w:ind w:left="2434" w:hanging="420"/>
      </w:pPr>
    </w:lvl>
    <w:lvl w:ilvl="4" w:tplc="04090017" w:tentative="1">
      <w:start w:val="1"/>
      <w:numFmt w:val="aiueoFullWidth"/>
      <w:lvlText w:val="(%5)"/>
      <w:lvlJc w:val="left"/>
      <w:pPr>
        <w:ind w:left="2854" w:hanging="420"/>
      </w:pPr>
    </w:lvl>
    <w:lvl w:ilvl="5" w:tplc="04090011" w:tentative="1">
      <w:start w:val="1"/>
      <w:numFmt w:val="decimalEnclosedCircle"/>
      <w:lvlText w:val="%6"/>
      <w:lvlJc w:val="left"/>
      <w:pPr>
        <w:ind w:left="3274" w:hanging="420"/>
      </w:pPr>
    </w:lvl>
    <w:lvl w:ilvl="6" w:tplc="0409000F" w:tentative="1">
      <w:start w:val="1"/>
      <w:numFmt w:val="decimal"/>
      <w:lvlText w:val="%7."/>
      <w:lvlJc w:val="left"/>
      <w:pPr>
        <w:ind w:left="3694" w:hanging="420"/>
      </w:pPr>
    </w:lvl>
    <w:lvl w:ilvl="7" w:tplc="04090017" w:tentative="1">
      <w:start w:val="1"/>
      <w:numFmt w:val="aiueoFullWidth"/>
      <w:lvlText w:val="(%8)"/>
      <w:lvlJc w:val="left"/>
      <w:pPr>
        <w:ind w:left="4114" w:hanging="420"/>
      </w:pPr>
    </w:lvl>
    <w:lvl w:ilvl="8" w:tplc="04090011" w:tentative="1">
      <w:start w:val="1"/>
      <w:numFmt w:val="decimalEnclosedCircle"/>
      <w:lvlText w:val="%9"/>
      <w:lvlJc w:val="left"/>
      <w:pPr>
        <w:ind w:left="4534" w:hanging="420"/>
      </w:pPr>
    </w:lvl>
  </w:abstractNum>
  <w:abstractNum w:abstractNumId="18" w15:restartNumberingAfterBreak="0">
    <w:nsid w:val="29F301DB"/>
    <w:multiLevelType w:val="hybridMultilevel"/>
    <w:tmpl w:val="5652DA94"/>
    <w:lvl w:ilvl="0" w:tplc="7BEC75DE">
      <w:start w:val="1"/>
      <w:numFmt w:val="decimalEnclosedCircle"/>
      <w:lvlText w:val="%1"/>
      <w:lvlJc w:val="left"/>
      <w:pPr>
        <w:ind w:left="1370" w:hanging="360"/>
      </w:pPr>
      <w:rPr>
        <w:rFonts w:hint="default"/>
      </w:rPr>
    </w:lvl>
    <w:lvl w:ilvl="1" w:tplc="04090017" w:tentative="1">
      <w:start w:val="1"/>
      <w:numFmt w:val="aiueoFullWidth"/>
      <w:lvlText w:val="(%2)"/>
      <w:lvlJc w:val="left"/>
      <w:pPr>
        <w:ind w:left="1850" w:hanging="420"/>
      </w:pPr>
    </w:lvl>
    <w:lvl w:ilvl="2" w:tplc="04090011" w:tentative="1">
      <w:start w:val="1"/>
      <w:numFmt w:val="decimalEnclosedCircle"/>
      <w:lvlText w:val="%3"/>
      <w:lvlJc w:val="left"/>
      <w:pPr>
        <w:ind w:left="2270" w:hanging="420"/>
      </w:pPr>
    </w:lvl>
    <w:lvl w:ilvl="3" w:tplc="0409000F" w:tentative="1">
      <w:start w:val="1"/>
      <w:numFmt w:val="decimal"/>
      <w:lvlText w:val="%4."/>
      <w:lvlJc w:val="left"/>
      <w:pPr>
        <w:ind w:left="2690" w:hanging="420"/>
      </w:pPr>
    </w:lvl>
    <w:lvl w:ilvl="4" w:tplc="04090017" w:tentative="1">
      <w:start w:val="1"/>
      <w:numFmt w:val="aiueoFullWidth"/>
      <w:lvlText w:val="(%5)"/>
      <w:lvlJc w:val="left"/>
      <w:pPr>
        <w:ind w:left="3110" w:hanging="420"/>
      </w:pPr>
    </w:lvl>
    <w:lvl w:ilvl="5" w:tplc="04090011" w:tentative="1">
      <w:start w:val="1"/>
      <w:numFmt w:val="decimalEnclosedCircle"/>
      <w:lvlText w:val="%6"/>
      <w:lvlJc w:val="left"/>
      <w:pPr>
        <w:ind w:left="3530" w:hanging="420"/>
      </w:pPr>
    </w:lvl>
    <w:lvl w:ilvl="6" w:tplc="0409000F" w:tentative="1">
      <w:start w:val="1"/>
      <w:numFmt w:val="decimal"/>
      <w:lvlText w:val="%7."/>
      <w:lvlJc w:val="left"/>
      <w:pPr>
        <w:ind w:left="3950" w:hanging="420"/>
      </w:pPr>
    </w:lvl>
    <w:lvl w:ilvl="7" w:tplc="04090017" w:tentative="1">
      <w:start w:val="1"/>
      <w:numFmt w:val="aiueoFullWidth"/>
      <w:lvlText w:val="(%8)"/>
      <w:lvlJc w:val="left"/>
      <w:pPr>
        <w:ind w:left="4370" w:hanging="420"/>
      </w:pPr>
    </w:lvl>
    <w:lvl w:ilvl="8" w:tplc="04090011" w:tentative="1">
      <w:start w:val="1"/>
      <w:numFmt w:val="decimalEnclosedCircle"/>
      <w:lvlText w:val="%9"/>
      <w:lvlJc w:val="left"/>
      <w:pPr>
        <w:ind w:left="4790" w:hanging="420"/>
      </w:pPr>
    </w:lvl>
  </w:abstractNum>
  <w:abstractNum w:abstractNumId="19" w15:restartNumberingAfterBreak="0">
    <w:nsid w:val="2B353E27"/>
    <w:multiLevelType w:val="hybridMultilevel"/>
    <w:tmpl w:val="4F725732"/>
    <w:lvl w:ilvl="0" w:tplc="48A08D32">
      <w:start w:val="1"/>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0" w15:restartNumberingAfterBreak="0">
    <w:nsid w:val="2BD42617"/>
    <w:multiLevelType w:val="hybridMultilevel"/>
    <w:tmpl w:val="74B854C2"/>
    <w:lvl w:ilvl="0" w:tplc="8758A6DC">
      <w:start w:val="1"/>
      <w:numFmt w:val="decimal"/>
      <w:lvlText w:val="%1）"/>
      <w:lvlJc w:val="left"/>
      <w:pPr>
        <w:ind w:left="660" w:hanging="4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2F614976"/>
    <w:multiLevelType w:val="hybridMultilevel"/>
    <w:tmpl w:val="C7D272FA"/>
    <w:lvl w:ilvl="0" w:tplc="9F6200D4">
      <w:start w:val="1"/>
      <w:numFmt w:val="decimal"/>
      <w:lvlText w:val="%1)"/>
      <w:lvlJc w:val="left"/>
      <w:pPr>
        <w:tabs>
          <w:tab w:val="num" w:pos="990"/>
        </w:tabs>
        <w:ind w:left="990" w:hanging="360"/>
      </w:pPr>
      <w:rPr>
        <w:rFonts w:hint="default"/>
      </w:rPr>
    </w:lvl>
    <w:lvl w:ilvl="1" w:tplc="04090011">
      <w:start w:val="1"/>
      <w:numFmt w:val="decimalEnclosedCircle"/>
      <w:lvlText w:val="%2"/>
      <w:lvlJc w:val="left"/>
      <w:pPr>
        <w:tabs>
          <w:tab w:val="num" w:pos="1470"/>
        </w:tabs>
        <w:ind w:left="1470" w:hanging="420"/>
      </w:pPr>
      <w:rPr>
        <w:rFonts w:hint="default"/>
      </w:rPr>
    </w:lvl>
    <w:lvl w:ilvl="2" w:tplc="0409001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2" w15:restartNumberingAfterBreak="0">
    <w:nsid w:val="320F1DE4"/>
    <w:multiLevelType w:val="hybridMultilevel"/>
    <w:tmpl w:val="AB42B6E2"/>
    <w:lvl w:ilvl="0" w:tplc="04090011">
      <w:start w:val="1"/>
      <w:numFmt w:val="decimalEnclosedCircle"/>
      <w:lvlText w:val="%1"/>
      <w:lvlJc w:val="left"/>
      <w:pPr>
        <w:ind w:left="1470" w:hanging="4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3" w15:restartNumberingAfterBreak="0">
    <w:nsid w:val="3539787F"/>
    <w:multiLevelType w:val="hybridMultilevel"/>
    <w:tmpl w:val="4830D86E"/>
    <w:lvl w:ilvl="0" w:tplc="04090011">
      <w:start w:val="1"/>
      <w:numFmt w:val="decimalEnclosedCircle"/>
      <w:lvlText w:val="%1"/>
      <w:lvlJc w:val="left"/>
      <w:pPr>
        <w:ind w:left="1470" w:hanging="4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4" w15:restartNumberingAfterBreak="0">
    <w:nsid w:val="3B501FEE"/>
    <w:multiLevelType w:val="hybridMultilevel"/>
    <w:tmpl w:val="3F646F70"/>
    <w:lvl w:ilvl="0" w:tplc="E1DAF416">
      <w:start w:val="3"/>
      <w:numFmt w:val="decimalEnclosedCircle"/>
      <w:lvlText w:val="%1"/>
      <w:lvlJc w:val="left"/>
      <w:pPr>
        <w:tabs>
          <w:tab w:val="num" w:pos="1140"/>
        </w:tabs>
        <w:ind w:left="1140" w:hanging="420"/>
      </w:pPr>
      <w:rPr>
        <w:rFonts w:ascii="ＭＳ 明朝" w:eastAsia="ＭＳ 明朝" w:hAnsi="ＭＳ 明朝" w:cs="Century"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BB01605"/>
    <w:multiLevelType w:val="hybridMultilevel"/>
    <w:tmpl w:val="4F4A45D4"/>
    <w:lvl w:ilvl="0" w:tplc="8758A6DC">
      <w:start w:val="1"/>
      <w:numFmt w:val="decimal"/>
      <w:lvlText w:val="%1）"/>
      <w:lvlJc w:val="left"/>
      <w:pPr>
        <w:ind w:left="1380" w:hanging="4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6" w15:restartNumberingAfterBreak="0">
    <w:nsid w:val="3D2D25DC"/>
    <w:multiLevelType w:val="hybridMultilevel"/>
    <w:tmpl w:val="3174A5D6"/>
    <w:lvl w:ilvl="0" w:tplc="55DC525A">
      <w:start w:val="1"/>
      <w:numFmt w:val="lowerLetter"/>
      <w:lvlText w:val="%1)"/>
      <w:lvlJc w:val="left"/>
      <w:pPr>
        <w:ind w:left="1740" w:hanging="420"/>
      </w:pPr>
      <w:rPr>
        <w:rFonts w:hint="default"/>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27" w15:restartNumberingAfterBreak="0">
    <w:nsid w:val="3FAF5037"/>
    <w:multiLevelType w:val="hybridMultilevel"/>
    <w:tmpl w:val="BB7053AA"/>
    <w:lvl w:ilvl="0" w:tplc="0409000B">
      <w:start w:val="1"/>
      <w:numFmt w:val="bullet"/>
      <w:lvlText w:val=""/>
      <w:lvlJc w:val="left"/>
      <w:pPr>
        <w:tabs>
          <w:tab w:val="num" w:pos="1620"/>
        </w:tabs>
        <w:ind w:left="1620" w:hanging="360"/>
      </w:pPr>
      <w:rPr>
        <w:rFonts w:ascii="Wingdings" w:hAnsi="Wingding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8" w15:restartNumberingAfterBreak="0">
    <w:nsid w:val="441A4A3B"/>
    <w:multiLevelType w:val="hybridMultilevel"/>
    <w:tmpl w:val="B20E4884"/>
    <w:lvl w:ilvl="0" w:tplc="15769662">
      <w:start w:val="1"/>
      <w:numFmt w:val="lowerLetter"/>
      <w:pStyle w:val="6"/>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5E51FF8"/>
    <w:multiLevelType w:val="hybridMultilevel"/>
    <w:tmpl w:val="5F18B112"/>
    <w:lvl w:ilvl="0" w:tplc="0409000B">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30" w15:restartNumberingAfterBreak="0">
    <w:nsid w:val="53791383"/>
    <w:multiLevelType w:val="hybridMultilevel"/>
    <w:tmpl w:val="B56EBE88"/>
    <w:lvl w:ilvl="0" w:tplc="04090011">
      <w:start w:val="1"/>
      <w:numFmt w:val="decimalEnclosedCircle"/>
      <w:lvlText w:val="%1"/>
      <w:lvlJc w:val="left"/>
      <w:pPr>
        <w:ind w:left="990" w:hanging="630"/>
      </w:pPr>
      <w:rPr>
        <w:rFonts w:hint="default"/>
      </w:rPr>
    </w:lvl>
    <w:lvl w:ilvl="1" w:tplc="04090017">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1" w15:restartNumberingAfterBreak="0">
    <w:nsid w:val="566C317C"/>
    <w:multiLevelType w:val="hybridMultilevel"/>
    <w:tmpl w:val="0F442026"/>
    <w:lvl w:ilvl="0" w:tplc="8758A6DC">
      <w:start w:val="1"/>
      <w:numFmt w:val="decimal"/>
      <w:lvlText w:val="%1）"/>
      <w:lvlJc w:val="left"/>
      <w:pPr>
        <w:ind w:left="660" w:hanging="4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2" w15:restartNumberingAfterBreak="0">
    <w:nsid w:val="578C5D29"/>
    <w:multiLevelType w:val="hybridMultilevel"/>
    <w:tmpl w:val="C92E8586"/>
    <w:lvl w:ilvl="0" w:tplc="55DC525A">
      <w:start w:val="1"/>
      <w:numFmt w:val="lowerLetter"/>
      <w:lvlText w:val="%1)"/>
      <w:lvlJc w:val="left"/>
      <w:pPr>
        <w:ind w:left="1740" w:hanging="420"/>
      </w:pPr>
      <w:rPr>
        <w:rFonts w:hint="default"/>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33" w15:restartNumberingAfterBreak="0">
    <w:nsid w:val="5B772330"/>
    <w:multiLevelType w:val="hybridMultilevel"/>
    <w:tmpl w:val="EE18B094"/>
    <w:lvl w:ilvl="0" w:tplc="0409000B">
      <w:start w:val="1"/>
      <w:numFmt w:val="bullet"/>
      <w:lvlText w:val=""/>
      <w:lvlJc w:val="left"/>
      <w:pPr>
        <w:tabs>
          <w:tab w:val="num" w:pos="1080"/>
        </w:tabs>
        <w:ind w:left="1080" w:hanging="360"/>
      </w:pPr>
      <w:rPr>
        <w:rFonts w:ascii="Wingdings" w:hAnsi="Wingdings" w:hint="default"/>
        <w:lang w:val="en-US"/>
      </w:rPr>
    </w:lvl>
    <w:lvl w:ilvl="1" w:tplc="0409000B" w:tentative="1">
      <w:start w:val="1"/>
      <w:numFmt w:val="bullet"/>
      <w:lvlText w:val=""/>
      <w:lvlJc w:val="left"/>
      <w:pPr>
        <w:tabs>
          <w:tab w:val="num" w:pos="705"/>
        </w:tabs>
        <w:ind w:left="705" w:hanging="420"/>
      </w:pPr>
      <w:rPr>
        <w:rFonts w:ascii="Wingdings" w:hAnsi="Wingdings" w:hint="default"/>
      </w:rPr>
    </w:lvl>
    <w:lvl w:ilvl="2" w:tplc="0409000D" w:tentative="1">
      <w:start w:val="1"/>
      <w:numFmt w:val="bullet"/>
      <w:lvlText w:val=""/>
      <w:lvlJc w:val="left"/>
      <w:pPr>
        <w:tabs>
          <w:tab w:val="num" w:pos="1125"/>
        </w:tabs>
        <w:ind w:left="1125" w:hanging="420"/>
      </w:pPr>
      <w:rPr>
        <w:rFonts w:ascii="Wingdings" w:hAnsi="Wingdings" w:hint="default"/>
      </w:rPr>
    </w:lvl>
    <w:lvl w:ilvl="3" w:tplc="04090001" w:tentative="1">
      <w:start w:val="1"/>
      <w:numFmt w:val="bullet"/>
      <w:lvlText w:val=""/>
      <w:lvlJc w:val="left"/>
      <w:pPr>
        <w:tabs>
          <w:tab w:val="num" w:pos="1545"/>
        </w:tabs>
        <w:ind w:left="1545" w:hanging="420"/>
      </w:pPr>
      <w:rPr>
        <w:rFonts w:ascii="Wingdings" w:hAnsi="Wingdings" w:hint="default"/>
      </w:rPr>
    </w:lvl>
    <w:lvl w:ilvl="4" w:tplc="0409000B" w:tentative="1">
      <w:start w:val="1"/>
      <w:numFmt w:val="bullet"/>
      <w:lvlText w:val=""/>
      <w:lvlJc w:val="left"/>
      <w:pPr>
        <w:tabs>
          <w:tab w:val="num" w:pos="1965"/>
        </w:tabs>
        <w:ind w:left="1965" w:hanging="420"/>
      </w:pPr>
      <w:rPr>
        <w:rFonts w:ascii="Wingdings" w:hAnsi="Wingdings" w:hint="default"/>
      </w:rPr>
    </w:lvl>
    <w:lvl w:ilvl="5" w:tplc="0409000D" w:tentative="1">
      <w:start w:val="1"/>
      <w:numFmt w:val="bullet"/>
      <w:lvlText w:val=""/>
      <w:lvlJc w:val="left"/>
      <w:pPr>
        <w:tabs>
          <w:tab w:val="num" w:pos="2385"/>
        </w:tabs>
        <w:ind w:left="2385" w:hanging="420"/>
      </w:pPr>
      <w:rPr>
        <w:rFonts w:ascii="Wingdings" w:hAnsi="Wingdings" w:hint="default"/>
      </w:rPr>
    </w:lvl>
    <w:lvl w:ilvl="6" w:tplc="04090001" w:tentative="1">
      <w:start w:val="1"/>
      <w:numFmt w:val="bullet"/>
      <w:lvlText w:val=""/>
      <w:lvlJc w:val="left"/>
      <w:pPr>
        <w:tabs>
          <w:tab w:val="num" w:pos="2805"/>
        </w:tabs>
        <w:ind w:left="2805" w:hanging="420"/>
      </w:pPr>
      <w:rPr>
        <w:rFonts w:ascii="Wingdings" w:hAnsi="Wingdings" w:hint="default"/>
      </w:rPr>
    </w:lvl>
    <w:lvl w:ilvl="7" w:tplc="0409000B" w:tentative="1">
      <w:start w:val="1"/>
      <w:numFmt w:val="bullet"/>
      <w:lvlText w:val=""/>
      <w:lvlJc w:val="left"/>
      <w:pPr>
        <w:tabs>
          <w:tab w:val="num" w:pos="3225"/>
        </w:tabs>
        <w:ind w:left="3225" w:hanging="420"/>
      </w:pPr>
      <w:rPr>
        <w:rFonts w:ascii="Wingdings" w:hAnsi="Wingdings" w:hint="default"/>
      </w:rPr>
    </w:lvl>
    <w:lvl w:ilvl="8" w:tplc="0409000D" w:tentative="1">
      <w:start w:val="1"/>
      <w:numFmt w:val="bullet"/>
      <w:lvlText w:val=""/>
      <w:lvlJc w:val="left"/>
      <w:pPr>
        <w:tabs>
          <w:tab w:val="num" w:pos="3645"/>
        </w:tabs>
        <w:ind w:left="3645" w:hanging="420"/>
      </w:pPr>
      <w:rPr>
        <w:rFonts w:ascii="Wingdings" w:hAnsi="Wingdings" w:hint="default"/>
      </w:rPr>
    </w:lvl>
  </w:abstractNum>
  <w:abstractNum w:abstractNumId="34" w15:restartNumberingAfterBreak="0">
    <w:nsid w:val="5E244B30"/>
    <w:multiLevelType w:val="hybridMultilevel"/>
    <w:tmpl w:val="492EE63A"/>
    <w:lvl w:ilvl="0" w:tplc="8758A6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1D0218C"/>
    <w:multiLevelType w:val="hybridMultilevel"/>
    <w:tmpl w:val="E354B20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B">
      <w:start w:val="1"/>
      <w:numFmt w:val="bullet"/>
      <w:lvlText w:val=""/>
      <w:lvlJc w:val="left"/>
      <w:pPr>
        <w:ind w:left="198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2006BBF"/>
    <w:multiLevelType w:val="hybridMultilevel"/>
    <w:tmpl w:val="AD5659A4"/>
    <w:lvl w:ilvl="0" w:tplc="04090011">
      <w:start w:val="1"/>
      <w:numFmt w:val="decimalEnclosedCircle"/>
      <w:lvlText w:val="%1"/>
      <w:lvlJc w:val="left"/>
      <w:pPr>
        <w:ind w:left="1500" w:hanging="42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37" w15:restartNumberingAfterBreak="0">
    <w:nsid w:val="65D615D4"/>
    <w:multiLevelType w:val="hybridMultilevel"/>
    <w:tmpl w:val="6CE86298"/>
    <w:lvl w:ilvl="0" w:tplc="4DC0431C">
      <w:start w:val="1"/>
      <w:numFmt w:val="decimalEnclosedCircle"/>
      <w:pStyle w:val="8"/>
      <w:lvlText w:val="%1"/>
      <w:lvlJc w:val="left"/>
      <w:pPr>
        <w:ind w:left="1049" w:hanging="420"/>
      </w:pPr>
      <w:rPr>
        <w:rFonts w:hint="eastAsia"/>
      </w:rPr>
    </w:lvl>
    <w:lvl w:ilvl="1" w:tplc="BB2E751C">
      <w:start w:val="1"/>
      <w:numFmt w:val="aiueo"/>
      <w:lvlText w:val="%2)"/>
      <w:lvlJc w:val="left"/>
      <w:pPr>
        <w:ind w:left="1409" w:hanging="360"/>
      </w:pPr>
      <w:rPr>
        <w:rFonts w:hint="default"/>
      </w:rPr>
    </w:lvl>
    <w:lvl w:ilvl="2" w:tplc="04090011" w:tentative="1">
      <w:start w:val="1"/>
      <w:numFmt w:val="decimalEnclosedCircle"/>
      <w:lvlText w:val="%3"/>
      <w:lvlJc w:val="left"/>
      <w:pPr>
        <w:ind w:left="1889" w:hanging="420"/>
      </w:pPr>
    </w:lvl>
    <w:lvl w:ilvl="3" w:tplc="0409000F" w:tentative="1">
      <w:start w:val="1"/>
      <w:numFmt w:val="decimal"/>
      <w:lvlText w:val="%4."/>
      <w:lvlJc w:val="left"/>
      <w:pPr>
        <w:ind w:left="2309" w:hanging="420"/>
      </w:pPr>
    </w:lvl>
    <w:lvl w:ilvl="4" w:tplc="04090017" w:tentative="1">
      <w:start w:val="1"/>
      <w:numFmt w:val="aiueoFullWidth"/>
      <w:lvlText w:val="(%5)"/>
      <w:lvlJc w:val="left"/>
      <w:pPr>
        <w:ind w:left="2729" w:hanging="420"/>
      </w:pPr>
    </w:lvl>
    <w:lvl w:ilvl="5" w:tplc="04090011" w:tentative="1">
      <w:start w:val="1"/>
      <w:numFmt w:val="decimalEnclosedCircle"/>
      <w:lvlText w:val="%6"/>
      <w:lvlJc w:val="left"/>
      <w:pPr>
        <w:ind w:left="3149" w:hanging="420"/>
      </w:pPr>
    </w:lvl>
    <w:lvl w:ilvl="6" w:tplc="0409000F" w:tentative="1">
      <w:start w:val="1"/>
      <w:numFmt w:val="decimal"/>
      <w:lvlText w:val="%7."/>
      <w:lvlJc w:val="left"/>
      <w:pPr>
        <w:ind w:left="3569" w:hanging="420"/>
      </w:pPr>
    </w:lvl>
    <w:lvl w:ilvl="7" w:tplc="04090017" w:tentative="1">
      <w:start w:val="1"/>
      <w:numFmt w:val="aiueoFullWidth"/>
      <w:lvlText w:val="(%8)"/>
      <w:lvlJc w:val="left"/>
      <w:pPr>
        <w:ind w:left="3989" w:hanging="420"/>
      </w:pPr>
    </w:lvl>
    <w:lvl w:ilvl="8" w:tplc="04090011" w:tentative="1">
      <w:start w:val="1"/>
      <w:numFmt w:val="decimalEnclosedCircle"/>
      <w:lvlText w:val="%9"/>
      <w:lvlJc w:val="left"/>
      <w:pPr>
        <w:ind w:left="4409" w:hanging="420"/>
      </w:pPr>
    </w:lvl>
  </w:abstractNum>
  <w:abstractNum w:abstractNumId="38" w15:restartNumberingAfterBreak="0">
    <w:nsid w:val="6EAC0343"/>
    <w:multiLevelType w:val="hybridMultilevel"/>
    <w:tmpl w:val="003C7306"/>
    <w:lvl w:ilvl="0" w:tplc="8758A6DC">
      <w:start w:val="1"/>
      <w:numFmt w:val="decimal"/>
      <w:lvlText w:val="%1）"/>
      <w:lvlJc w:val="left"/>
      <w:pPr>
        <w:ind w:left="1200" w:hanging="360"/>
      </w:pPr>
      <w:rPr>
        <w:rFonts w:hint="default"/>
      </w:rPr>
    </w:lvl>
    <w:lvl w:ilvl="1" w:tplc="04090017" w:tentative="1">
      <w:start w:val="1"/>
      <w:numFmt w:val="aiueoFullWidth"/>
      <w:lvlText w:val="(%2)"/>
      <w:lvlJc w:val="left"/>
      <w:pPr>
        <w:ind w:left="1331" w:hanging="420"/>
      </w:pPr>
    </w:lvl>
    <w:lvl w:ilvl="2" w:tplc="04090011" w:tentative="1">
      <w:start w:val="1"/>
      <w:numFmt w:val="decimalEnclosedCircle"/>
      <w:lvlText w:val="%3"/>
      <w:lvlJc w:val="left"/>
      <w:pPr>
        <w:ind w:left="1751" w:hanging="420"/>
      </w:pPr>
    </w:lvl>
    <w:lvl w:ilvl="3" w:tplc="0409000F" w:tentative="1">
      <w:start w:val="1"/>
      <w:numFmt w:val="decimal"/>
      <w:lvlText w:val="%4."/>
      <w:lvlJc w:val="left"/>
      <w:pPr>
        <w:ind w:left="2171" w:hanging="420"/>
      </w:pPr>
    </w:lvl>
    <w:lvl w:ilvl="4" w:tplc="04090017" w:tentative="1">
      <w:start w:val="1"/>
      <w:numFmt w:val="aiueoFullWidth"/>
      <w:lvlText w:val="(%5)"/>
      <w:lvlJc w:val="left"/>
      <w:pPr>
        <w:ind w:left="2591" w:hanging="420"/>
      </w:pPr>
    </w:lvl>
    <w:lvl w:ilvl="5" w:tplc="04090011" w:tentative="1">
      <w:start w:val="1"/>
      <w:numFmt w:val="decimalEnclosedCircle"/>
      <w:lvlText w:val="%6"/>
      <w:lvlJc w:val="left"/>
      <w:pPr>
        <w:ind w:left="3011" w:hanging="420"/>
      </w:pPr>
    </w:lvl>
    <w:lvl w:ilvl="6" w:tplc="0409000F" w:tentative="1">
      <w:start w:val="1"/>
      <w:numFmt w:val="decimal"/>
      <w:lvlText w:val="%7."/>
      <w:lvlJc w:val="left"/>
      <w:pPr>
        <w:ind w:left="3431" w:hanging="420"/>
      </w:pPr>
    </w:lvl>
    <w:lvl w:ilvl="7" w:tplc="04090017" w:tentative="1">
      <w:start w:val="1"/>
      <w:numFmt w:val="aiueoFullWidth"/>
      <w:lvlText w:val="(%8)"/>
      <w:lvlJc w:val="left"/>
      <w:pPr>
        <w:ind w:left="3851" w:hanging="420"/>
      </w:pPr>
    </w:lvl>
    <w:lvl w:ilvl="8" w:tplc="04090011" w:tentative="1">
      <w:start w:val="1"/>
      <w:numFmt w:val="decimalEnclosedCircle"/>
      <w:lvlText w:val="%9"/>
      <w:lvlJc w:val="left"/>
      <w:pPr>
        <w:ind w:left="4271" w:hanging="420"/>
      </w:pPr>
    </w:lvl>
  </w:abstractNum>
  <w:abstractNum w:abstractNumId="39" w15:restartNumberingAfterBreak="0">
    <w:nsid w:val="71063205"/>
    <w:multiLevelType w:val="hybridMultilevel"/>
    <w:tmpl w:val="A6F2FA96"/>
    <w:lvl w:ilvl="0" w:tplc="0409000B">
      <w:start w:val="1"/>
      <w:numFmt w:val="bullet"/>
      <w:lvlText w:val=""/>
      <w:lvlJc w:val="left"/>
      <w:pPr>
        <w:ind w:left="960" w:hanging="420"/>
      </w:pPr>
      <w:rPr>
        <w:rFonts w:ascii="Wingdings" w:hAnsi="Wingdings" w:hint="default"/>
      </w:rPr>
    </w:lvl>
    <w:lvl w:ilvl="1" w:tplc="0409000B" w:tentative="1">
      <w:start w:val="1"/>
      <w:numFmt w:val="bullet"/>
      <w:lvlText w:val=""/>
      <w:lvlJc w:val="left"/>
      <w:pPr>
        <w:ind w:left="1380" w:hanging="420"/>
      </w:pPr>
      <w:rPr>
        <w:rFonts w:ascii="Wingdings" w:hAnsi="Wingdings" w:hint="default"/>
      </w:rPr>
    </w:lvl>
    <w:lvl w:ilvl="2" w:tplc="0409000B">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40" w15:restartNumberingAfterBreak="0">
    <w:nsid w:val="7336227D"/>
    <w:multiLevelType w:val="hybridMultilevel"/>
    <w:tmpl w:val="59128DF2"/>
    <w:lvl w:ilvl="0" w:tplc="55DC525A">
      <w:start w:val="1"/>
      <w:numFmt w:val="lowerLetter"/>
      <w:lvlText w:val="%1)"/>
      <w:lvlJc w:val="left"/>
      <w:pPr>
        <w:ind w:left="1740" w:hanging="420"/>
      </w:pPr>
      <w:rPr>
        <w:rFonts w:hint="default"/>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41" w15:restartNumberingAfterBreak="0">
    <w:nsid w:val="74B936ED"/>
    <w:multiLevelType w:val="hybridMultilevel"/>
    <w:tmpl w:val="736691A4"/>
    <w:lvl w:ilvl="0" w:tplc="DEACF590">
      <w:start w:val="1"/>
      <w:numFmt w:val="decimal"/>
      <w:pStyle w:val="5"/>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E085A5B"/>
    <w:multiLevelType w:val="hybridMultilevel"/>
    <w:tmpl w:val="C802A7CA"/>
    <w:lvl w:ilvl="0" w:tplc="8758A6DC">
      <w:start w:val="1"/>
      <w:numFmt w:val="decimal"/>
      <w:lvlText w:val="%1）"/>
      <w:lvlJc w:val="left"/>
      <w:pPr>
        <w:ind w:left="360" w:hanging="360"/>
      </w:pPr>
      <w:rPr>
        <w:rFonts w:hint="default"/>
      </w:rPr>
    </w:lvl>
    <w:lvl w:ilvl="1" w:tplc="EEE091B6">
      <w:start w:val="2"/>
      <w:numFmt w:val="decimalEnclosedCircle"/>
      <w:lvlText w:val="%2"/>
      <w:lvlJc w:val="left"/>
      <w:pPr>
        <w:tabs>
          <w:tab w:val="num" w:pos="780"/>
        </w:tabs>
        <w:ind w:left="780" w:hanging="360"/>
      </w:pPr>
      <w:rPr>
        <w:rFonts w:hint="default"/>
      </w:rPr>
    </w:lvl>
    <w:lvl w:ilvl="2" w:tplc="04090011">
      <w:start w:val="1"/>
      <w:numFmt w:val="decimalEnclosedCircle"/>
      <w:lvlText w:val="%3"/>
      <w:lvlJc w:val="left"/>
      <w:pPr>
        <w:ind w:left="1260" w:hanging="420"/>
      </w:pPr>
    </w:lvl>
    <w:lvl w:ilvl="3" w:tplc="04090011">
      <w:start w:val="1"/>
      <w:numFmt w:val="decimalEnclosedCircle"/>
      <w:lvlText w:val="%4"/>
      <w:lvlJc w:val="left"/>
      <w:pPr>
        <w:tabs>
          <w:tab w:val="num" w:pos="1620"/>
        </w:tabs>
        <w:ind w:left="1620" w:hanging="360"/>
      </w:pPr>
      <w:rPr>
        <w:rFonts w:hint="default"/>
        <w:sz w:val="20"/>
      </w:r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67059054">
    <w:abstractNumId w:val="5"/>
  </w:num>
  <w:num w:numId="2" w16cid:durableId="682167752">
    <w:abstractNumId w:val="2"/>
  </w:num>
  <w:num w:numId="3" w16cid:durableId="1019894398">
    <w:abstractNumId w:val="6"/>
  </w:num>
  <w:num w:numId="4" w16cid:durableId="835851005">
    <w:abstractNumId w:val="0"/>
  </w:num>
  <w:num w:numId="5" w16cid:durableId="333729832">
    <w:abstractNumId w:val="9"/>
  </w:num>
  <w:num w:numId="6" w16cid:durableId="473526588">
    <w:abstractNumId w:val="28"/>
  </w:num>
  <w:num w:numId="7" w16cid:durableId="484080789">
    <w:abstractNumId w:val="3"/>
  </w:num>
  <w:num w:numId="8" w16cid:durableId="1594126401">
    <w:abstractNumId w:val="41"/>
    <w:lvlOverride w:ilvl="0">
      <w:startOverride w:val="1"/>
    </w:lvlOverride>
  </w:num>
  <w:num w:numId="9" w16cid:durableId="1486818472">
    <w:abstractNumId w:val="37"/>
  </w:num>
  <w:num w:numId="10" w16cid:durableId="2069451699">
    <w:abstractNumId w:val="1"/>
  </w:num>
  <w:num w:numId="11" w16cid:durableId="378361656">
    <w:abstractNumId w:val="42"/>
  </w:num>
  <w:num w:numId="12" w16cid:durableId="1119836675">
    <w:abstractNumId w:val="34"/>
  </w:num>
  <w:num w:numId="13" w16cid:durableId="1862740900">
    <w:abstractNumId w:val="38"/>
  </w:num>
  <w:num w:numId="14" w16cid:durableId="1934581058">
    <w:abstractNumId w:val="11"/>
  </w:num>
  <w:num w:numId="15" w16cid:durableId="753821722">
    <w:abstractNumId w:val="12"/>
  </w:num>
  <w:num w:numId="16" w16cid:durableId="1742558348">
    <w:abstractNumId w:val="30"/>
  </w:num>
  <w:num w:numId="17" w16cid:durableId="1307128667">
    <w:abstractNumId w:val="21"/>
  </w:num>
  <w:num w:numId="18" w16cid:durableId="82848783">
    <w:abstractNumId w:val="33"/>
  </w:num>
  <w:num w:numId="19" w16cid:durableId="673536823">
    <w:abstractNumId w:val="19"/>
  </w:num>
  <w:num w:numId="20" w16cid:durableId="605699982">
    <w:abstractNumId w:val="4"/>
  </w:num>
  <w:num w:numId="21" w16cid:durableId="1469084827">
    <w:abstractNumId w:val="27"/>
  </w:num>
  <w:num w:numId="22" w16cid:durableId="551499983">
    <w:abstractNumId w:val="8"/>
  </w:num>
  <w:num w:numId="23" w16cid:durableId="576404398">
    <w:abstractNumId w:val="14"/>
  </w:num>
  <w:num w:numId="24" w16cid:durableId="216555009">
    <w:abstractNumId w:val="32"/>
  </w:num>
  <w:num w:numId="25" w16cid:durableId="564415216">
    <w:abstractNumId w:val="7"/>
  </w:num>
  <w:num w:numId="26" w16cid:durableId="412624162">
    <w:abstractNumId w:val="26"/>
  </w:num>
  <w:num w:numId="27" w16cid:durableId="1607156840">
    <w:abstractNumId w:val="16"/>
  </w:num>
  <w:num w:numId="28" w16cid:durableId="1576937843">
    <w:abstractNumId w:val="25"/>
  </w:num>
  <w:num w:numId="29" w16cid:durableId="342248427">
    <w:abstractNumId w:val="20"/>
  </w:num>
  <w:num w:numId="30" w16cid:durableId="630596490">
    <w:abstractNumId w:val="10"/>
  </w:num>
  <w:num w:numId="31" w16cid:durableId="1949778638">
    <w:abstractNumId w:val="15"/>
  </w:num>
  <w:num w:numId="32" w16cid:durableId="1227959656">
    <w:abstractNumId w:val="31"/>
  </w:num>
  <w:num w:numId="33" w16cid:durableId="172887880">
    <w:abstractNumId w:val="22"/>
  </w:num>
  <w:num w:numId="34" w16cid:durableId="1533689331">
    <w:abstractNumId w:val="23"/>
  </w:num>
  <w:num w:numId="35" w16cid:durableId="1107197575">
    <w:abstractNumId w:val="40"/>
  </w:num>
  <w:num w:numId="36" w16cid:durableId="1664620074">
    <w:abstractNumId w:val="29"/>
  </w:num>
  <w:num w:numId="37" w16cid:durableId="346562114">
    <w:abstractNumId w:val="36"/>
  </w:num>
  <w:num w:numId="38" w16cid:durableId="2054187737">
    <w:abstractNumId w:val="24"/>
  </w:num>
  <w:num w:numId="39" w16cid:durableId="1505582777">
    <w:abstractNumId w:val="39"/>
  </w:num>
  <w:num w:numId="40" w16cid:durableId="2108040682">
    <w:abstractNumId w:val="35"/>
  </w:num>
  <w:num w:numId="41" w16cid:durableId="1589346106">
    <w:abstractNumId w:val="18"/>
  </w:num>
  <w:num w:numId="42" w16cid:durableId="202407506">
    <w:abstractNumId w:val="17"/>
  </w:num>
  <w:num w:numId="43" w16cid:durableId="2094206995">
    <w:abstractNumId w:val="1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attachedTemplate r:id="rId1"/>
  <w:linkStyle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851"/>
  <w:doNotHyphenateCaps/>
  <w:drawingGridHorizontalSpacing w:val="120"/>
  <w:drawingGridVerticalSpacing w:val="120"/>
  <w:displayHorizontalDrawingGridEvery w:val="0"/>
  <w:characterSpacingControl w:val="doNotCompress"/>
  <w:hdrShapeDefaults>
    <o:shapedefaults v:ext="edit" spidmax="2050" fill="f" fillcolor="white" stroke="f">
      <v:fill color="white" on="f"/>
      <v:stroke on="f"/>
      <v:textbox style="mso-fit-shape-to-text:t"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2EF"/>
    <w:rsid w:val="000002A8"/>
    <w:rsid w:val="00000907"/>
    <w:rsid w:val="00002AC6"/>
    <w:rsid w:val="00002C4C"/>
    <w:rsid w:val="0000364D"/>
    <w:rsid w:val="00004D13"/>
    <w:rsid w:val="000154AD"/>
    <w:rsid w:val="000160D1"/>
    <w:rsid w:val="0001688E"/>
    <w:rsid w:val="00017231"/>
    <w:rsid w:val="00021BC5"/>
    <w:rsid w:val="00021BE8"/>
    <w:rsid w:val="00023367"/>
    <w:rsid w:val="00023AFA"/>
    <w:rsid w:val="00024887"/>
    <w:rsid w:val="00025CD7"/>
    <w:rsid w:val="00030A04"/>
    <w:rsid w:val="00030F43"/>
    <w:rsid w:val="0004766C"/>
    <w:rsid w:val="00050ED1"/>
    <w:rsid w:val="00052048"/>
    <w:rsid w:val="000521E5"/>
    <w:rsid w:val="000538FB"/>
    <w:rsid w:val="00056D04"/>
    <w:rsid w:val="00060A23"/>
    <w:rsid w:val="00062D02"/>
    <w:rsid w:val="00062DA5"/>
    <w:rsid w:val="0006687B"/>
    <w:rsid w:val="00071192"/>
    <w:rsid w:val="000713F3"/>
    <w:rsid w:val="000745FF"/>
    <w:rsid w:val="00077C8D"/>
    <w:rsid w:val="00080E0B"/>
    <w:rsid w:val="00081083"/>
    <w:rsid w:val="00081B45"/>
    <w:rsid w:val="000822C5"/>
    <w:rsid w:val="000824D8"/>
    <w:rsid w:val="000833B7"/>
    <w:rsid w:val="000843E8"/>
    <w:rsid w:val="00090A29"/>
    <w:rsid w:val="00090C98"/>
    <w:rsid w:val="00090F53"/>
    <w:rsid w:val="00091858"/>
    <w:rsid w:val="00091B2F"/>
    <w:rsid w:val="000938C0"/>
    <w:rsid w:val="000945C8"/>
    <w:rsid w:val="00094A6D"/>
    <w:rsid w:val="00095147"/>
    <w:rsid w:val="000A0E9D"/>
    <w:rsid w:val="000A1798"/>
    <w:rsid w:val="000B11CF"/>
    <w:rsid w:val="000B145C"/>
    <w:rsid w:val="000B25B0"/>
    <w:rsid w:val="000B2CA5"/>
    <w:rsid w:val="000B3109"/>
    <w:rsid w:val="000B6EFB"/>
    <w:rsid w:val="000B73B2"/>
    <w:rsid w:val="000C2156"/>
    <w:rsid w:val="000C5FD8"/>
    <w:rsid w:val="000C6089"/>
    <w:rsid w:val="000D09FD"/>
    <w:rsid w:val="000D102E"/>
    <w:rsid w:val="000D51D4"/>
    <w:rsid w:val="000D7B9E"/>
    <w:rsid w:val="000E0BA1"/>
    <w:rsid w:val="000E22B7"/>
    <w:rsid w:val="000E36E7"/>
    <w:rsid w:val="000E3BF1"/>
    <w:rsid w:val="000E4C76"/>
    <w:rsid w:val="000E51A6"/>
    <w:rsid w:val="000E5A37"/>
    <w:rsid w:val="000E5B2C"/>
    <w:rsid w:val="000E6A33"/>
    <w:rsid w:val="000E760A"/>
    <w:rsid w:val="000F0C87"/>
    <w:rsid w:val="000F1716"/>
    <w:rsid w:val="000F2813"/>
    <w:rsid w:val="000F2B0F"/>
    <w:rsid w:val="000F3549"/>
    <w:rsid w:val="000F38B1"/>
    <w:rsid w:val="000F67C4"/>
    <w:rsid w:val="000F791B"/>
    <w:rsid w:val="00102C67"/>
    <w:rsid w:val="00102F43"/>
    <w:rsid w:val="0010485C"/>
    <w:rsid w:val="00104BE2"/>
    <w:rsid w:val="00104E9C"/>
    <w:rsid w:val="00107697"/>
    <w:rsid w:val="00110B51"/>
    <w:rsid w:val="00111EE6"/>
    <w:rsid w:val="00112A1E"/>
    <w:rsid w:val="001136E4"/>
    <w:rsid w:val="00114662"/>
    <w:rsid w:val="00116A0A"/>
    <w:rsid w:val="00116A8B"/>
    <w:rsid w:val="00117619"/>
    <w:rsid w:val="001178D1"/>
    <w:rsid w:val="00117EE9"/>
    <w:rsid w:val="0012090B"/>
    <w:rsid w:val="00120B2C"/>
    <w:rsid w:val="0012187B"/>
    <w:rsid w:val="001233B9"/>
    <w:rsid w:val="00125286"/>
    <w:rsid w:val="00130159"/>
    <w:rsid w:val="00133B7F"/>
    <w:rsid w:val="00135EEB"/>
    <w:rsid w:val="0013659E"/>
    <w:rsid w:val="0014114C"/>
    <w:rsid w:val="00144820"/>
    <w:rsid w:val="00146272"/>
    <w:rsid w:val="00150E6C"/>
    <w:rsid w:val="0015155C"/>
    <w:rsid w:val="00155E8B"/>
    <w:rsid w:val="0015613F"/>
    <w:rsid w:val="0015686D"/>
    <w:rsid w:val="00157C82"/>
    <w:rsid w:val="001601EE"/>
    <w:rsid w:val="00160BCD"/>
    <w:rsid w:val="00161BB4"/>
    <w:rsid w:val="00163260"/>
    <w:rsid w:val="0016328E"/>
    <w:rsid w:val="00163FFA"/>
    <w:rsid w:val="001653BE"/>
    <w:rsid w:val="00167014"/>
    <w:rsid w:val="00170480"/>
    <w:rsid w:val="001762DB"/>
    <w:rsid w:val="00180F55"/>
    <w:rsid w:val="00184EA0"/>
    <w:rsid w:val="00185573"/>
    <w:rsid w:val="00192B95"/>
    <w:rsid w:val="00193287"/>
    <w:rsid w:val="0019555A"/>
    <w:rsid w:val="00196E67"/>
    <w:rsid w:val="001A6AE6"/>
    <w:rsid w:val="001B027B"/>
    <w:rsid w:val="001B0D94"/>
    <w:rsid w:val="001B1530"/>
    <w:rsid w:val="001B34A0"/>
    <w:rsid w:val="001B5C96"/>
    <w:rsid w:val="001B6349"/>
    <w:rsid w:val="001B7BC9"/>
    <w:rsid w:val="001C19A1"/>
    <w:rsid w:val="001C334D"/>
    <w:rsid w:val="001C5C8C"/>
    <w:rsid w:val="001D1A2E"/>
    <w:rsid w:val="001D3A78"/>
    <w:rsid w:val="001D5867"/>
    <w:rsid w:val="001D6DD3"/>
    <w:rsid w:val="001E12C8"/>
    <w:rsid w:val="001E1864"/>
    <w:rsid w:val="001E1E28"/>
    <w:rsid w:val="001E242F"/>
    <w:rsid w:val="001E29AF"/>
    <w:rsid w:val="001E341C"/>
    <w:rsid w:val="001E3EC5"/>
    <w:rsid w:val="001E65CF"/>
    <w:rsid w:val="001F1465"/>
    <w:rsid w:val="001F4349"/>
    <w:rsid w:val="00200D3B"/>
    <w:rsid w:val="002028BD"/>
    <w:rsid w:val="00205BFB"/>
    <w:rsid w:val="00205FA4"/>
    <w:rsid w:val="00206652"/>
    <w:rsid w:val="00210C17"/>
    <w:rsid w:val="00213435"/>
    <w:rsid w:val="00214724"/>
    <w:rsid w:val="002156D8"/>
    <w:rsid w:val="00215B4B"/>
    <w:rsid w:val="00220E9C"/>
    <w:rsid w:val="00222517"/>
    <w:rsid w:val="002232EF"/>
    <w:rsid w:val="00230876"/>
    <w:rsid w:val="00232B4E"/>
    <w:rsid w:val="0024053D"/>
    <w:rsid w:val="0024095B"/>
    <w:rsid w:val="0024096B"/>
    <w:rsid w:val="00241995"/>
    <w:rsid w:val="00241EC8"/>
    <w:rsid w:val="00242F3D"/>
    <w:rsid w:val="002433D7"/>
    <w:rsid w:val="002438A1"/>
    <w:rsid w:val="00244D12"/>
    <w:rsid w:val="00247FFC"/>
    <w:rsid w:val="00251BB7"/>
    <w:rsid w:val="00252060"/>
    <w:rsid w:val="00252C43"/>
    <w:rsid w:val="0025424D"/>
    <w:rsid w:val="002547CD"/>
    <w:rsid w:val="00254CA9"/>
    <w:rsid w:val="00254DEC"/>
    <w:rsid w:val="00254E06"/>
    <w:rsid w:val="0025590D"/>
    <w:rsid w:val="0025688A"/>
    <w:rsid w:val="00256963"/>
    <w:rsid w:val="00263647"/>
    <w:rsid w:val="00263B50"/>
    <w:rsid w:val="002658C9"/>
    <w:rsid w:val="00266023"/>
    <w:rsid w:val="00266218"/>
    <w:rsid w:val="002716DB"/>
    <w:rsid w:val="002726DE"/>
    <w:rsid w:val="00273706"/>
    <w:rsid w:val="00274089"/>
    <w:rsid w:val="00274F7F"/>
    <w:rsid w:val="002773ED"/>
    <w:rsid w:val="00277C54"/>
    <w:rsid w:val="00281FCB"/>
    <w:rsid w:val="0028210E"/>
    <w:rsid w:val="0028420A"/>
    <w:rsid w:val="002847C5"/>
    <w:rsid w:val="00285CCA"/>
    <w:rsid w:val="00287369"/>
    <w:rsid w:val="00287557"/>
    <w:rsid w:val="00287BDA"/>
    <w:rsid w:val="00292906"/>
    <w:rsid w:val="00292BDC"/>
    <w:rsid w:val="00292C7B"/>
    <w:rsid w:val="0029681A"/>
    <w:rsid w:val="00296EDA"/>
    <w:rsid w:val="002A1320"/>
    <w:rsid w:val="002A21C6"/>
    <w:rsid w:val="002A4A7B"/>
    <w:rsid w:val="002A615C"/>
    <w:rsid w:val="002B4015"/>
    <w:rsid w:val="002B65BF"/>
    <w:rsid w:val="002B7045"/>
    <w:rsid w:val="002B7397"/>
    <w:rsid w:val="002B75A8"/>
    <w:rsid w:val="002C08DA"/>
    <w:rsid w:val="002C3141"/>
    <w:rsid w:val="002C3777"/>
    <w:rsid w:val="002C5260"/>
    <w:rsid w:val="002C5723"/>
    <w:rsid w:val="002D07E4"/>
    <w:rsid w:val="002D19A7"/>
    <w:rsid w:val="002D3B12"/>
    <w:rsid w:val="002D49F0"/>
    <w:rsid w:val="002D5572"/>
    <w:rsid w:val="002D7522"/>
    <w:rsid w:val="002D7B95"/>
    <w:rsid w:val="002E09E9"/>
    <w:rsid w:val="002E3FCA"/>
    <w:rsid w:val="002E41CC"/>
    <w:rsid w:val="002E73C6"/>
    <w:rsid w:val="002F07C6"/>
    <w:rsid w:val="002F27B1"/>
    <w:rsid w:val="002F2B11"/>
    <w:rsid w:val="002F2E2A"/>
    <w:rsid w:val="002F35C8"/>
    <w:rsid w:val="002F35F9"/>
    <w:rsid w:val="002F3F47"/>
    <w:rsid w:val="002F79F0"/>
    <w:rsid w:val="00301681"/>
    <w:rsid w:val="00302B99"/>
    <w:rsid w:val="00302CC8"/>
    <w:rsid w:val="00302CDA"/>
    <w:rsid w:val="00304740"/>
    <w:rsid w:val="00304C6D"/>
    <w:rsid w:val="00305691"/>
    <w:rsid w:val="00305B81"/>
    <w:rsid w:val="003060CE"/>
    <w:rsid w:val="00306925"/>
    <w:rsid w:val="0030797D"/>
    <w:rsid w:val="00312484"/>
    <w:rsid w:val="00316361"/>
    <w:rsid w:val="003179A2"/>
    <w:rsid w:val="00317A5F"/>
    <w:rsid w:val="00320170"/>
    <w:rsid w:val="00320D31"/>
    <w:rsid w:val="00320FE1"/>
    <w:rsid w:val="00321054"/>
    <w:rsid w:val="00321105"/>
    <w:rsid w:val="003229DF"/>
    <w:rsid w:val="0032439F"/>
    <w:rsid w:val="00326670"/>
    <w:rsid w:val="003305BC"/>
    <w:rsid w:val="0033261B"/>
    <w:rsid w:val="00332B8D"/>
    <w:rsid w:val="00334137"/>
    <w:rsid w:val="0033586E"/>
    <w:rsid w:val="00336965"/>
    <w:rsid w:val="00336B89"/>
    <w:rsid w:val="00340081"/>
    <w:rsid w:val="00340AA0"/>
    <w:rsid w:val="003410B4"/>
    <w:rsid w:val="003427FB"/>
    <w:rsid w:val="003440EC"/>
    <w:rsid w:val="00346D52"/>
    <w:rsid w:val="00350BA0"/>
    <w:rsid w:val="00350F23"/>
    <w:rsid w:val="00352921"/>
    <w:rsid w:val="003535AC"/>
    <w:rsid w:val="00353F36"/>
    <w:rsid w:val="003549EF"/>
    <w:rsid w:val="003554D5"/>
    <w:rsid w:val="00357631"/>
    <w:rsid w:val="00361510"/>
    <w:rsid w:val="0036161C"/>
    <w:rsid w:val="0036235A"/>
    <w:rsid w:val="003661D8"/>
    <w:rsid w:val="00366C90"/>
    <w:rsid w:val="0037174B"/>
    <w:rsid w:val="00373885"/>
    <w:rsid w:val="00373CC6"/>
    <w:rsid w:val="00374311"/>
    <w:rsid w:val="00374CD8"/>
    <w:rsid w:val="003751F8"/>
    <w:rsid w:val="00383BAB"/>
    <w:rsid w:val="00385661"/>
    <w:rsid w:val="0039183E"/>
    <w:rsid w:val="003923FC"/>
    <w:rsid w:val="0039716B"/>
    <w:rsid w:val="003A15BA"/>
    <w:rsid w:val="003A1B19"/>
    <w:rsid w:val="003A3B3F"/>
    <w:rsid w:val="003A3FC3"/>
    <w:rsid w:val="003A5598"/>
    <w:rsid w:val="003A56DB"/>
    <w:rsid w:val="003A5BAE"/>
    <w:rsid w:val="003A5BEA"/>
    <w:rsid w:val="003B05E5"/>
    <w:rsid w:val="003B24D4"/>
    <w:rsid w:val="003B588A"/>
    <w:rsid w:val="003C0698"/>
    <w:rsid w:val="003C196B"/>
    <w:rsid w:val="003C3FCE"/>
    <w:rsid w:val="003C4305"/>
    <w:rsid w:val="003C657E"/>
    <w:rsid w:val="003D0676"/>
    <w:rsid w:val="003D3A1A"/>
    <w:rsid w:val="003D695F"/>
    <w:rsid w:val="003D7149"/>
    <w:rsid w:val="003E0181"/>
    <w:rsid w:val="003E1F9B"/>
    <w:rsid w:val="003E5699"/>
    <w:rsid w:val="003E5AD9"/>
    <w:rsid w:val="003E6EAD"/>
    <w:rsid w:val="003E73B0"/>
    <w:rsid w:val="003F0361"/>
    <w:rsid w:val="003F08B5"/>
    <w:rsid w:val="003F103B"/>
    <w:rsid w:val="003F55D3"/>
    <w:rsid w:val="003F58AF"/>
    <w:rsid w:val="003F68C9"/>
    <w:rsid w:val="00400A90"/>
    <w:rsid w:val="004019B5"/>
    <w:rsid w:val="00402610"/>
    <w:rsid w:val="004036BA"/>
    <w:rsid w:val="00405104"/>
    <w:rsid w:val="00410A6E"/>
    <w:rsid w:val="00410B15"/>
    <w:rsid w:val="00411E73"/>
    <w:rsid w:val="00411FA9"/>
    <w:rsid w:val="00412112"/>
    <w:rsid w:val="0041254F"/>
    <w:rsid w:val="00413AAB"/>
    <w:rsid w:val="00415444"/>
    <w:rsid w:val="004156CD"/>
    <w:rsid w:val="0041748D"/>
    <w:rsid w:val="00422D6D"/>
    <w:rsid w:val="004231C1"/>
    <w:rsid w:val="004240E8"/>
    <w:rsid w:val="004244B0"/>
    <w:rsid w:val="0042607C"/>
    <w:rsid w:val="004269C2"/>
    <w:rsid w:val="00427880"/>
    <w:rsid w:val="00430985"/>
    <w:rsid w:val="00430F73"/>
    <w:rsid w:val="00434243"/>
    <w:rsid w:val="0043489D"/>
    <w:rsid w:val="00436ADE"/>
    <w:rsid w:val="00436C0C"/>
    <w:rsid w:val="00440654"/>
    <w:rsid w:val="00440FCE"/>
    <w:rsid w:val="00441AA8"/>
    <w:rsid w:val="004421D2"/>
    <w:rsid w:val="00445CB1"/>
    <w:rsid w:val="004462AF"/>
    <w:rsid w:val="004518FF"/>
    <w:rsid w:val="004524F5"/>
    <w:rsid w:val="0045373D"/>
    <w:rsid w:val="0045377C"/>
    <w:rsid w:val="00455FF5"/>
    <w:rsid w:val="00460342"/>
    <w:rsid w:val="004605E1"/>
    <w:rsid w:val="00464850"/>
    <w:rsid w:val="00464B60"/>
    <w:rsid w:val="00470B70"/>
    <w:rsid w:val="00474779"/>
    <w:rsid w:val="00476EBC"/>
    <w:rsid w:val="004809AA"/>
    <w:rsid w:val="00481DEE"/>
    <w:rsid w:val="00493DF0"/>
    <w:rsid w:val="004945E8"/>
    <w:rsid w:val="0049590A"/>
    <w:rsid w:val="004A0E99"/>
    <w:rsid w:val="004A1D27"/>
    <w:rsid w:val="004A2507"/>
    <w:rsid w:val="004A3BDF"/>
    <w:rsid w:val="004A4B9D"/>
    <w:rsid w:val="004B0735"/>
    <w:rsid w:val="004B220A"/>
    <w:rsid w:val="004B26F6"/>
    <w:rsid w:val="004B37A0"/>
    <w:rsid w:val="004B4981"/>
    <w:rsid w:val="004B6909"/>
    <w:rsid w:val="004C11B8"/>
    <w:rsid w:val="004C18E4"/>
    <w:rsid w:val="004C46E1"/>
    <w:rsid w:val="004C4749"/>
    <w:rsid w:val="004C4C86"/>
    <w:rsid w:val="004C4EF7"/>
    <w:rsid w:val="004C5864"/>
    <w:rsid w:val="004D1322"/>
    <w:rsid w:val="004D3F98"/>
    <w:rsid w:val="004D7823"/>
    <w:rsid w:val="004D7CC8"/>
    <w:rsid w:val="004D7F28"/>
    <w:rsid w:val="004E0FA7"/>
    <w:rsid w:val="004E147C"/>
    <w:rsid w:val="004E1886"/>
    <w:rsid w:val="004E328E"/>
    <w:rsid w:val="004E333F"/>
    <w:rsid w:val="004E337F"/>
    <w:rsid w:val="004E7394"/>
    <w:rsid w:val="004E784A"/>
    <w:rsid w:val="004F0ECE"/>
    <w:rsid w:val="004F1ECB"/>
    <w:rsid w:val="004F3F08"/>
    <w:rsid w:val="004F449F"/>
    <w:rsid w:val="004F5118"/>
    <w:rsid w:val="004F711A"/>
    <w:rsid w:val="004F781F"/>
    <w:rsid w:val="005009CF"/>
    <w:rsid w:val="00501F26"/>
    <w:rsid w:val="00506E31"/>
    <w:rsid w:val="00507172"/>
    <w:rsid w:val="00507AF3"/>
    <w:rsid w:val="00511685"/>
    <w:rsid w:val="00512C48"/>
    <w:rsid w:val="005135DB"/>
    <w:rsid w:val="00514C22"/>
    <w:rsid w:val="00517404"/>
    <w:rsid w:val="005176F5"/>
    <w:rsid w:val="00517C37"/>
    <w:rsid w:val="00522972"/>
    <w:rsid w:val="00522E18"/>
    <w:rsid w:val="00523888"/>
    <w:rsid w:val="00524FE7"/>
    <w:rsid w:val="00527EB2"/>
    <w:rsid w:val="00530148"/>
    <w:rsid w:val="005324B4"/>
    <w:rsid w:val="00534A1E"/>
    <w:rsid w:val="005365BE"/>
    <w:rsid w:val="0054046B"/>
    <w:rsid w:val="00542194"/>
    <w:rsid w:val="005422B7"/>
    <w:rsid w:val="0054298E"/>
    <w:rsid w:val="00542E0C"/>
    <w:rsid w:val="00545780"/>
    <w:rsid w:val="005457BA"/>
    <w:rsid w:val="00545858"/>
    <w:rsid w:val="00546BC2"/>
    <w:rsid w:val="00547F63"/>
    <w:rsid w:val="00550971"/>
    <w:rsid w:val="005537A8"/>
    <w:rsid w:val="005550B1"/>
    <w:rsid w:val="00555213"/>
    <w:rsid w:val="005570E7"/>
    <w:rsid w:val="00563E66"/>
    <w:rsid w:val="00565EF8"/>
    <w:rsid w:val="005663DD"/>
    <w:rsid w:val="0056749E"/>
    <w:rsid w:val="0056786E"/>
    <w:rsid w:val="00571A89"/>
    <w:rsid w:val="0057538F"/>
    <w:rsid w:val="0057548B"/>
    <w:rsid w:val="00576A24"/>
    <w:rsid w:val="005779B6"/>
    <w:rsid w:val="00580A3D"/>
    <w:rsid w:val="00583861"/>
    <w:rsid w:val="005843FE"/>
    <w:rsid w:val="005870F6"/>
    <w:rsid w:val="00590DB2"/>
    <w:rsid w:val="00590F2D"/>
    <w:rsid w:val="00590F46"/>
    <w:rsid w:val="00591493"/>
    <w:rsid w:val="005937BD"/>
    <w:rsid w:val="00595241"/>
    <w:rsid w:val="005956A2"/>
    <w:rsid w:val="00595929"/>
    <w:rsid w:val="00595EF6"/>
    <w:rsid w:val="00596821"/>
    <w:rsid w:val="00596F5C"/>
    <w:rsid w:val="005A0A9A"/>
    <w:rsid w:val="005A54E6"/>
    <w:rsid w:val="005A66DC"/>
    <w:rsid w:val="005A6B84"/>
    <w:rsid w:val="005A72FD"/>
    <w:rsid w:val="005A73CD"/>
    <w:rsid w:val="005B4DD1"/>
    <w:rsid w:val="005C0364"/>
    <w:rsid w:val="005C0975"/>
    <w:rsid w:val="005C0F11"/>
    <w:rsid w:val="005C25CC"/>
    <w:rsid w:val="005C4FF3"/>
    <w:rsid w:val="005C504B"/>
    <w:rsid w:val="005C7398"/>
    <w:rsid w:val="005C7597"/>
    <w:rsid w:val="005C7D4C"/>
    <w:rsid w:val="005D0A73"/>
    <w:rsid w:val="005D3FA6"/>
    <w:rsid w:val="005D7216"/>
    <w:rsid w:val="005E073B"/>
    <w:rsid w:val="005E0C55"/>
    <w:rsid w:val="005E2D40"/>
    <w:rsid w:val="005E2DD9"/>
    <w:rsid w:val="005E3FCD"/>
    <w:rsid w:val="005E56FC"/>
    <w:rsid w:val="005E71C4"/>
    <w:rsid w:val="005E7BCB"/>
    <w:rsid w:val="005F194F"/>
    <w:rsid w:val="005F2166"/>
    <w:rsid w:val="005F3881"/>
    <w:rsid w:val="005F4B56"/>
    <w:rsid w:val="005F5A9F"/>
    <w:rsid w:val="005F7961"/>
    <w:rsid w:val="00605684"/>
    <w:rsid w:val="00606464"/>
    <w:rsid w:val="0060742D"/>
    <w:rsid w:val="00611758"/>
    <w:rsid w:val="00612C3C"/>
    <w:rsid w:val="00612C6D"/>
    <w:rsid w:val="00613295"/>
    <w:rsid w:val="006147A0"/>
    <w:rsid w:val="00615DF2"/>
    <w:rsid w:val="00616D2F"/>
    <w:rsid w:val="00621B97"/>
    <w:rsid w:val="00622D6B"/>
    <w:rsid w:val="00623947"/>
    <w:rsid w:val="00624D3C"/>
    <w:rsid w:val="00624FDE"/>
    <w:rsid w:val="00625341"/>
    <w:rsid w:val="006275AE"/>
    <w:rsid w:val="006308D9"/>
    <w:rsid w:val="00630BBB"/>
    <w:rsid w:val="0063294E"/>
    <w:rsid w:val="00632A45"/>
    <w:rsid w:val="0063301E"/>
    <w:rsid w:val="00635F8B"/>
    <w:rsid w:val="0064141B"/>
    <w:rsid w:val="00641F94"/>
    <w:rsid w:val="00643687"/>
    <w:rsid w:val="00646224"/>
    <w:rsid w:val="00647F5F"/>
    <w:rsid w:val="00651F46"/>
    <w:rsid w:val="00652BBA"/>
    <w:rsid w:val="006530C0"/>
    <w:rsid w:val="00657362"/>
    <w:rsid w:val="00657DB8"/>
    <w:rsid w:val="00657FF1"/>
    <w:rsid w:val="006602A8"/>
    <w:rsid w:val="00663E45"/>
    <w:rsid w:val="00665D1F"/>
    <w:rsid w:val="00666C87"/>
    <w:rsid w:val="006673B5"/>
    <w:rsid w:val="00671E5E"/>
    <w:rsid w:val="0067521A"/>
    <w:rsid w:val="00676185"/>
    <w:rsid w:val="00676A44"/>
    <w:rsid w:val="00677AB2"/>
    <w:rsid w:val="00677DB4"/>
    <w:rsid w:val="006804AD"/>
    <w:rsid w:val="00680D73"/>
    <w:rsid w:val="00681174"/>
    <w:rsid w:val="006843A0"/>
    <w:rsid w:val="00685AC8"/>
    <w:rsid w:val="006872E3"/>
    <w:rsid w:val="00687BF7"/>
    <w:rsid w:val="00687C16"/>
    <w:rsid w:val="00690074"/>
    <w:rsid w:val="00690E5C"/>
    <w:rsid w:val="006914CD"/>
    <w:rsid w:val="006925F9"/>
    <w:rsid w:val="00693076"/>
    <w:rsid w:val="0069397E"/>
    <w:rsid w:val="00695ACD"/>
    <w:rsid w:val="00697A1A"/>
    <w:rsid w:val="006A0723"/>
    <w:rsid w:val="006A3177"/>
    <w:rsid w:val="006A4759"/>
    <w:rsid w:val="006B06A5"/>
    <w:rsid w:val="006B2220"/>
    <w:rsid w:val="006B69AE"/>
    <w:rsid w:val="006B6AF0"/>
    <w:rsid w:val="006C1237"/>
    <w:rsid w:val="006C4CD1"/>
    <w:rsid w:val="006C5727"/>
    <w:rsid w:val="006C64D5"/>
    <w:rsid w:val="006D12E3"/>
    <w:rsid w:val="006D1BAE"/>
    <w:rsid w:val="006D2E86"/>
    <w:rsid w:val="006D3B3F"/>
    <w:rsid w:val="006D47B9"/>
    <w:rsid w:val="006D5FFA"/>
    <w:rsid w:val="006D602B"/>
    <w:rsid w:val="006D6F8E"/>
    <w:rsid w:val="006E349E"/>
    <w:rsid w:val="006E42A3"/>
    <w:rsid w:val="006F2DC7"/>
    <w:rsid w:val="006F519F"/>
    <w:rsid w:val="006F529A"/>
    <w:rsid w:val="006F56C8"/>
    <w:rsid w:val="006F78E0"/>
    <w:rsid w:val="0070133D"/>
    <w:rsid w:val="00702BE7"/>
    <w:rsid w:val="00702C5B"/>
    <w:rsid w:val="00703A97"/>
    <w:rsid w:val="00704B17"/>
    <w:rsid w:val="0070503F"/>
    <w:rsid w:val="007051E6"/>
    <w:rsid w:val="00705627"/>
    <w:rsid w:val="00705EB3"/>
    <w:rsid w:val="007060F1"/>
    <w:rsid w:val="00710D73"/>
    <w:rsid w:val="0071393B"/>
    <w:rsid w:val="00714078"/>
    <w:rsid w:val="00714525"/>
    <w:rsid w:val="00714B4B"/>
    <w:rsid w:val="0071504D"/>
    <w:rsid w:val="007161CE"/>
    <w:rsid w:val="007166E3"/>
    <w:rsid w:val="0072080D"/>
    <w:rsid w:val="0072268E"/>
    <w:rsid w:val="00723416"/>
    <w:rsid w:val="00723CFA"/>
    <w:rsid w:val="007248AD"/>
    <w:rsid w:val="00724D2D"/>
    <w:rsid w:val="00726301"/>
    <w:rsid w:val="00726647"/>
    <w:rsid w:val="00726AA6"/>
    <w:rsid w:val="00730B42"/>
    <w:rsid w:val="00732589"/>
    <w:rsid w:val="007340AC"/>
    <w:rsid w:val="007352D8"/>
    <w:rsid w:val="007365D8"/>
    <w:rsid w:val="00737F5A"/>
    <w:rsid w:val="0074030A"/>
    <w:rsid w:val="007406D2"/>
    <w:rsid w:val="00740EAD"/>
    <w:rsid w:val="00743041"/>
    <w:rsid w:val="00743327"/>
    <w:rsid w:val="00744B7E"/>
    <w:rsid w:val="0074505A"/>
    <w:rsid w:val="00746D02"/>
    <w:rsid w:val="0074766D"/>
    <w:rsid w:val="00747BC7"/>
    <w:rsid w:val="00747D72"/>
    <w:rsid w:val="00751EBF"/>
    <w:rsid w:val="0075245B"/>
    <w:rsid w:val="007556C3"/>
    <w:rsid w:val="00755B02"/>
    <w:rsid w:val="00756A95"/>
    <w:rsid w:val="00761F8B"/>
    <w:rsid w:val="00762A54"/>
    <w:rsid w:val="0076468E"/>
    <w:rsid w:val="00765734"/>
    <w:rsid w:val="00770369"/>
    <w:rsid w:val="00770826"/>
    <w:rsid w:val="00773961"/>
    <w:rsid w:val="007743EF"/>
    <w:rsid w:val="00775150"/>
    <w:rsid w:val="007770C6"/>
    <w:rsid w:val="00780207"/>
    <w:rsid w:val="00782058"/>
    <w:rsid w:val="007826FF"/>
    <w:rsid w:val="00784279"/>
    <w:rsid w:val="0078490E"/>
    <w:rsid w:val="007852F8"/>
    <w:rsid w:val="00785438"/>
    <w:rsid w:val="0079038C"/>
    <w:rsid w:val="00791021"/>
    <w:rsid w:val="00792189"/>
    <w:rsid w:val="00792CCF"/>
    <w:rsid w:val="007950AA"/>
    <w:rsid w:val="007953CB"/>
    <w:rsid w:val="007954D3"/>
    <w:rsid w:val="00796F75"/>
    <w:rsid w:val="00797E67"/>
    <w:rsid w:val="007A09FC"/>
    <w:rsid w:val="007A0CE5"/>
    <w:rsid w:val="007A1E92"/>
    <w:rsid w:val="007A22A2"/>
    <w:rsid w:val="007A31CE"/>
    <w:rsid w:val="007A31D3"/>
    <w:rsid w:val="007A418A"/>
    <w:rsid w:val="007A46EC"/>
    <w:rsid w:val="007A478A"/>
    <w:rsid w:val="007A5695"/>
    <w:rsid w:val="007A6DE5"/>
    <w:rsid w:val="007B0CFF"/>
    <w:rsid w:val="007B2FCD"/>
    <w:rsid w:val="007B31FF"/>
    <w:rsid w:val="007B3617"/>
    <w:rsid w:val="007B441B"/>
    <w:rsid w:val="007B456C"/>
    <w:rsid w:val="007B59B2"/>
    <w:rsid w:val="007B7479"/>
    <w:rsid w:val="007B7D91"/>
    <w:rsid w:val="007C4379"/>
    <w:rsid w:val="007C6525"/>
    <w:rsid w:val="007C7A1B"/>
    <w:rsid w:val="007C7A7C"/>
    <w:rsid w:val="007D0A21"/>
    <w:rsid w:val="007D0A47"/>
    <w:rsid w:val="007D1204"/>
    <w:rsid w:val="007D1442"/>
    <w:rsid w:val="007D2104"/>
    <w:rsid w:val="007D277C"/>
    <w:rsid w:val="007D2FB7"/>
    <w:rsid w:val="007D4CC8"/>
    <w:rsid w:val="007D5E8A"/>
    <w:rsid w:val="007D72FE"/>
    <w:rsid w:val="007E1C62"/>
    <w:rsid w:val="007E2007"/>
    <w:rsid w:val="007E4952"/>
    <w:rsid w:val="007E4A0E"/>
    <w:rsid w:val="007E4D13"/>
    <w:rsid w:val="007E5B21"/>
    <w:rsid w:val="007F004C"/>
    <w:rsid w:val="007F2555"/>
    <w:rsid w:val="007F2564"/>
    <w:rsid w:val="007F306D"/>
    <w:rsid w:val="007F3250"/>
    <w:rsid w:val="00806F38"/>
    <w:rsid w:val="00807AE4"/>
    <w:rsid w:val="00810CB0"/>
    <w:rsid w:val="0081243B"/>
    <w:rsid w:val="008125EC"/>
    <w:rsid w:val="00813205"/>
    <w:rsid w:val="00813759"/>
    <w:rsid w:val="0081624D"/>
    <w:rsid w:val="0082253F"/>
    <w:rsid w:val="008229D8"/>
    <w:rsid w:val="00824FF1"/>
    <w:rsid w:val="00826523"/>
    <w:rsid w:val="008316FA"/>
    <w:rsid w:val="00831C1E"/>
    <w:rsid w:val="00836949"/>
    <w:rsid w:val="00837376"/>
    <w:rsid w:val="00842358"/>
    <w:rsid w:val="00842857"/>
    <w:rsid w:val="008431FD"/>
    <w:rsid w:val="0085136D"/>
    <w:rsid w:val="008538B5"/>
    <w:rsid w:val="00854602"/>
    <w:rsid w:val="008556B0"/>
    <w:rsid w:val="00855A1B"/>
    <w:rsid w:val="008577CB"/>
    <w:rsid w:val="0086086F"/>
    <w:rsid w:val="00863087"/>
    <w:rsid w:val="00863A52"/>
    <w:rsid w:val="00863EA5"/>
    <w:rsid w:val="00864869"/>
    <w:rsid w:val="00865779"/>
    <w:rsid w:val="00865C75"/>
    <w:rsid w:val="0086649A"/>
    <w:rsid w:val="00866DE5"/>
    <w:rsid w:val="00866ED0"/>
    <w:rsid w:val="0087017E"/>
    <w:rsid w:val="008715B9"/>
    <w:rsid w:val="00871948"/>
    <w:rsid w:val="008726E7"/>
    <w:rsid w:val="00873F1E"/>
    <w:rsid w:val="00874B69"/>
    <w:rsid w:val="0087586A"/>
    <w:rsid w:val="0087731A"/>
    <w:rsid w:val="00883594"/>
    <w:rsid w:val="00883C9B"/>
    <w:rsid w:val="008853AF"/>
    <w:rsid w:val="00887742"/>
    <w:rsid w:val="00887C3A"/>
    <w:rsid w:val="00894E0B"/>
    <w:rsid w:val="00895E4A"/>
    <w:rsid w:val="0089647A"/>
    <w:rsid w:val="0089792D"/>
    <w:rsid w:val="00897EAD"/>
    <w:rsid w:val="008A0071"/>
    <w:rsid w:val="008A0627"/>
    <w:rsid w:val="008A1F20"/>
    <w:rsid w:val="008A68A2"/>
    <w:rsid w:val="008A7323"/>
    <w:rsid w:val="008B1C8A"/>
    <w:rsid w:val="008B266E"/>
    <w:rsid w:val="008B4A87"/>
    <w:rsid w:val="008B50E4"/>
    <w:rsid w:val="008B6E2E"/>
    <w:rsid w:val="008C1FDE"/>
    <w:rsid w:val="008C2C20"/>
    <w:rsid w:val="008C3B43"/>
    <w:rsid w:val="008C569B"/>
    <w:rsid w:val="008D179A"/>
    <w:rsid w:val="008D21B2"/>
    <w:rsid w:val="008D30B5"/>
    <w:rsid w:val="008D5BBA"/>
    <w:rsid w:val="008D63F5"/>
    <w:rsid w:val="008D6A39"/>
    <w:rsid w:val="008E0116"/>
    <w:rsid w:val="008E0A95"/>
    <w:rsid w:val="008E10D5"/>
    <w:rsid w:val="008E1CAA"/>
    <w:rsid w:val="008E2C67"/>
    <w:rsid w:val="008E2D25"/>
    <w:rsid w:val="008E4C49"/>
    <w:rsid w:val="008E67B6"/>
    <w:rsid w:val="008E7A89"/>
    <w:rsid w:val="008E7E0B"/>
    <w:rsid w:val="008F0D15"/>
    <w:rsid w:val="008F2780"/>
    <w:rsid w:val="008F2DE5"/>
    <w:rsid w:val="008F5542"/>
    <w:rsid w:val="008F5F3D"/>
    <w:rsid w:val="008F67B2"/>
    <w:rsid w:val="008F7968"/>
    <w:rsid w:val="008F7FC9"/>
    <w:rsid w:val="009020D1"/>
    <w:rsid w:val="00903069"/>
    <w:rsid w:val="00907D01"/>
    <w:rsid w:val="0091187C"/>
    <w:rsid w:val="00912D51"/>
    <w:rsid w:val="0091320A"/>
    <w:rsid w:val="009161A8"/>
    <w:rsid w:val="00917605"/>
    <w:rsid w:val="0092019C"/>
    <w:rsid w:val="00921EDB"/>
    <w:rsid w:val="00922189"/>
    <w:rsid w:val="0092234C"/>
    <w:rsid w:val="009237FE"/>
    <w:rsid w:val="00924B09"/>
    <w:rsid w:val="00925045"/>
    <w:rsid w:val="00925789"/>
    <w:rsid w:val="0092598C"/>
    <w:rsid w:val="00925CF6"/>
    <w:rsid w:val="0092685E"/>
    <w:rsid w:val="00926AEB"/>
    <w:rsid w:val="00926CD7"/>
    <w:rsid w:val="009311E9"/>
    <w:rsid w:val="00931437"/>
    <w:rsid w:val="00933D62"/>
    <w:rsid w:val="00937A78"/>
    <w:rsid w:val="00937EF6"/>
    <w:rsid w:val="009423D7"/>
    <w:rsid w:val="00943103"/>
    <w:rsid w:val="0094428C"/>
    <w:rsid w:val="00944A69"/>
    <w:rsid w:val="00944A9C"/>
    <w:rsid w:val="009474FE"/>
    <w:rsid w:val="009509B6"/>
    <w:rsid w:val="009515B0"/>
    <w:rsid w:val="00952EBB"/>
    <w:rsid w:val="00952F72"/>
    <w:rsid w:val="00961B9A"/>
    <w:rsid w:val="009665F2"/>
    <w:rsid w:val="00967B60"/>
    <w:rsid w:val="00970C25"/>
    <w:rsid w:val="00970D51"/>
    <w:rsid w:val="00971486"/>
    <w:rsid w:val="00971F5F"/>
    <w:rsid w:val="009740CE"/>
    <w:rsid w:val="00975FE4"/>
    <w:rsid w:val="009811B6"/>
    <w:rsid w:val="00982DC0"/>
    <w:rsid w:val="00983E95"/>
    <w:rsid w:val="00985F30"/>
    <w:rsid w:val="00987423"/>
    <w:rsid w:val="009878E5"/>
    <w:rsid w:val="009903D1"/>
    <w:rsid w:val="00992FE3"/>
    <w:rsid w:val="009939B5"/>
    <w:rsid w:val="009940FB"/>
    <w:rsid w:val="00994653"/>
    <w:rsid w:val="00995120"/>
    <w:rsid w:val="00997877"/>
    <w:rsid w:val="009A1312"/>
    <w:rsid w:val="009A3840"/>
    <w:rsid w:val="009A3893"/>
    <w:rsid w:val="009A3B78"/>
    <w:rsid w:val="009A78AA"/>
    <w:rsid w:val="009B00E6"/>
    <w:rsid w:val="009B0D14"/>
    <w:rsid w:val="009B38DA"/>
    <w:rsid w:val="009B50CA"/>
    <w:rsid w:val="009B57BE"/>
    <w:rsid w:val="009B5880"/>
    <w:rsid w:val="009B7CD7"/>
    <w:rsid w:val="009C09D4"/>
    <w:rsid w:val="009C11C9"/>
    <w:rsid w:val="009C1318"/>
    <w:rsid w:val="009C21D5"/>
    <w:rsid w:val="009C31BE"/>
    <w:rsid w:val="009C6EBF"/>
    <w:rsid w:val="009D2155"/>
    <w:rsid w:val="009D2FB7"/>
    <w:rsid w:val="009D477B"/>
    <w:rsid w:val="009D58BC"/>
    <w:rsid w:val="009D5A73"/>
    <w:rsid w:val="009D5B1B"/>
    <w:rsid w:val="009E3788"/>
    <w:rsid w:val="009E597A"/>
    <w:rsid w:val="009E6120"/>
    <w:rsid w:val="009F02C3"/>
    <w:rsid w:val="009F0DF6"/>
    <w:rsid w:val="009F16E9"/>
    <w:rsid w:val="009F37E7"/>
    <w:rsid w:val="009F47DE"/>
    <w:rsid w:val="009F49C4"/>
    <w:rsid w:val="009F4F80"/>
    <w:rsid w:val="009F68D9"/>
    <w:rsid w:val="00A02150"/>
    <w:rsid w:val="00A030C3"/>
    <w:rsid w:val="00A03AF5"/>
    <w:rsid w:val="00A04F8F"/>
    <w:rsid w:val="00A05FE8"/>
    <w:rsid w:val="00A12380"/>
    <w:rsid w:val="00A13250"/>
    <w:rsid w:val="00A13A1A"/>
    <w:rsid w:val="00A14058"/>
    <w:rsid w:val="00A1515C"/>
    <w:rsid w:val="00A174A0"/>
    <w:rsid w:val="00A22042"/>
    <w:rsid w:val="00A22ECF"/>
    <w:rsid w:val="00A261AD"/>
    <w:rsid w:val="00A30887"/>
    <w:rsid w:val="00A32C38"/>
    <w:rsid w:val="00A32EEF"/>
    <w:rsid w:val="00A33DDC"/>
    <w:rsid w:val="00A3407A"/>
    <w:rsid w:val="00A3424B"/>
    <w:rsid w:val="00A3442F"/>
    <w:rsid w:val="00A3555F"/>
    <w:rsid w:val="00A36499"/>
    <w:rsid w:val="00A36E93"/>
    <w:rsid w:val="00A37A7A"/>
    <w:rsid w:val="00A40A0A"/>
    <w:rsid w:val="00A40C05"/>
    <w:rsid w:val="00A40D25"/>
    <w:rsid w:val="00A41375"/>
    <w:rsid w:val="00A462D8"/>
    <w:rsid w:val="00A4675F"/>
    <w:rsid w:val="00A4716E"/>
    <w:rsid w:val="00A50F43"/>
    <w:rsid w:val="00A5410B"/>
    <w:rsid w:val="00A5502B"/>
    <w:rsid w:val="00A551E1"/>
    <w:rsid w:val="00A574F3"/>
    <w:rsid w:val="00A6297B"/>
    <w:rsid w:val="00A63AE9"/>
    <w:rsid w:val="00A64458"/>
    <w:rsid w:val="00A6450F"/>
    <w:rsid w:val="00A64D08"/>
    <w:rsid w:val="00A65A2E"/>
    <w:rsid w:val="00A70558"/>
    <w:rsid w:val="00A73F46"/>
    <w:rsid w:val="00A7684D"/>
    <w:rsid w:val="00A77470"/>
    <w:rsid w:val="00A86E9D"/>
    <w:rsid w:val="00A86FB4"/>
    <w:rsid w:val="00A92C31"/>
    <w:rsid w:val="00A94FCC"/>
    <w:rsid w:val="00A95ED5"/>
    <w:rsid w:val="00A96820"/>
    <w:rsid w:val="00A96F3C"/>
    <w:rsid w:val="00A9717F"/>
    <w:rsid w:val="00AA0D13"/>
    <w:rsid w:val="00AA2508"/>
    <w:rsid w:val="00AA2858"/>
    <w:rsid w:val="00AA30AE"/>
    <w:rsid w:val="00AA39F8"/>
    <w:rsid w:val="00AA5350"/>
    <w:rsid w:val="00AA6806"/>
    <w:rsid w:val="00AA7CE4"/>
    <w:rsid w:val="00AB2FE0"/>
    <w:rsid w:val="00AB33B1"/>
    <w:rsid w:val="00AB37D7"/>
    <w:rsid w:val="00AB5B6B"/>
    <w:rsid w:val="00AB5E49"/>
    <w:rsid w:val="00AB624B"/>
    <w:rsid w:val="00AB629B"/>
    <w:rsid w:val="00AB6D00"/>
    <w:rsid w:val="00AC2DB3"/>
    <w:rsid w:val="00AC4360"/>
    <w:rsid w:val="00AC4944"/>
    <w:rsid w:val="00AC55EF"/>
    <w:rsid w:val="00AD2284"/>
    <w:rsid w:val="00AD27BA"/>
    <w:rsid w:val="00AD4266"/>
    <w:rsid w:val="00AD4494"/>
    <w:rsid w:val="00AD7701"/>
    <w:rsid w:val="00AE4726"/>
    <w:rsid w:val="00AF01EB"/>
    <w:rsid w:val="00AF08B6"/>
    <w:rsid w:val="00AF3118"/>
    <w:rsid w:val="00AF59A6"/>
    <w:rsid w:val="00AF6749"/>
    <w:rsid w:val="00B01722"/>
    <w:rsid w:val="00B02E38"/>
    <w:rsid w:val="00B03CA8"/>
    <w:rsid w:val="00B07FD0"/>
    <w:rsid w:val="00B1127B"/>
    <w:rsid w:val="00B11C91"/>
    <w:rsid w:val="00B121A0"/>
    <w:rsid w:val="00B1267B"/>
    <w:rsid w:val="00B1361E"/>
    <w:rsid w:val="00B13678"/>
    <w:rsid w:val="00B13BD7"/>
    <w:rsid w:val="00B1416A"/>
    <w:rsid w:val="00B16655"/>
    <w:rsid w:val="00B20E6D"/>
    <w:rsid w:val="00B21D95"/>
    <w:rsid w:val="00B22149"/>
    <w:rsid w:val="00B22475"/>
    <w:rsid w:val="00B24524"/>
    <w:rsid w:val="00B2481F"/>
    <w:rsid w:val="00B24A1F"/>
    <w:rsid w:val="00B24B91"/>
    <w:rsid w:val="00B259B9"/>
    <w:rsid w:val="00B25CD6"/>
    <w:rsid w:val="00B31090"/>
    <w:rsid w:val="00B318DC"/>
    <w:rsid w:val="00B33C6D"/>
    <w:rsid w:val="00B349F2"/>
    <w:rsid w:val="00B37074"/>
    <w:rsid w:val="00B412AB"/>
    <w:rsid w:val="00B4387E"/>
    <w:rsid w:val="00B44B06"/>
    <w:rsid w:val="00B44B9A"/>
    <w:rsid w:val="00B44E87"/>
    <w:rsid w:val="00B47A65"/>
    <w:rsid w:val="00B51785"/>
    <w:rsid w:val="00B51E56"/>
    <w:rsid w:val="00B52E65"/>
    <w:rsid w:val="00B54175"/>
    <w:rsid w:val="00B542C9"/>
    <w:rsid w:val="00B54B1F"/>
    <w:rsid w:val="00B602E1"/>
    <w:rsid w:val="00B644D0"/>
    <w:rsid w:val="00B64F8A"/>
    <w:rsid w:val="00B67774"/>
    <w:rsid w:val="00B717E9"/>
    <w:rsid w:val="00B720A4"/>
    <w:rsid w:val="00B72227"/>
    <w:rsid w:val="00B72B89"/>
    <w:rsid w:val="00B72E29"/>
    <w:rsid w:val="00B738FF"/>
    <w:rsid w:val="00B7485F"/>
    <w:rsid w:val="00B74A23"/>
    <w:rsid w:val="00B81FFC"/>
    <w:rsid w:val="00B828E3"/>
    <w:rsid w:val="00B833EB"/>
    <w:rsid w:val="00B85AE1"/>
    <w:rsid w:val="00B85B02"/>
    <w:rsid w:val="00B8630E"/>
    <w:rsid w:val="00B86D58"/>
    <w:rsid w:val="00B871B1"/>
    <w:rsid w:val="00B92062"/>
    <w:rsid w:val="00B92F75"/>
    <w:rsid w:val="00B92F81"/>
    <w:rsid w:val="00B93C94"/>
    <w:rsid w:val="00B977DC"/>
    <w:rsid w:val="00B9797D"/>
    <w:rsid w:val="00BA050F"/>
    <w:rsid w:val="00BA1D40"/>
    <w:rsid w:val="00BA2415"/>
    <w:rsid w:val="00BA2C9A"/>
    <w:rsid w:val="00BA3F0F"/>
    <w:rsid w:val="00BA5817"/>
    <w:rsid w:val="00BB2160"/>
    <w:rsid w:val="00BB2D0D"/>
    <w:rsid w:val="00BB3CEF"/>
    <w:rsid w:val="00BC0179"/>
    <w:rsid w:val="00BC1AA1"/>
    <w:rsid w:val="00BC1BE1"/>
    <w:rsid w:val="00BC4359"/>
    <w:rsid w:val="00BC70D9"/>
    <w:rsid w:val="00BD2D4A"/>
    <w:rsid w:val="00BD36A1"/>
    <w:rsid w:val="00BD3842"/>
    <w:rsid w:val="00BD7BD2"/>
    <w:rsid w:val="00BE08D4"/>
    <w:rsid w:val="00BE119C"/>
    <w:rsid w:val="00BE5FC7"/>
    <w:rsid w:val="00BE669E"/>
    <w:rsid w:val="00BF4332"/>
    <w:rsid w:val="00BF487E"/>
    <w:rsid w:val="00C007B3"/>
    <w:rsid w:val="00C020A9"/>
    <w:rsid w:val="00C04BB6"/>
    <w:rsid w:val="00C04ED3"/>
    <w:rsid w:val="00C05656"/>
    <w:rsid w:val="00C05BBA"/>
    <w:rsid w:val="00C10A3F"/>
    <w:rsid w:val="00C12D07"/>
    <w:rsid w:val="00C132DD"/>
    <w:rsid w:val="00C13FC3"/>
    <w:rsid w:val="00C141A8"/>
    <w:rsid w:val="00C16D0E"/>
    <w:rsid w:val="00C17FD2"/>
    <w:rsid w:val="00C20F72"/>
    <w:rsid w:val="00C23459"/>
    <w:rsid w:val="00C23823"/>
    <w:rsid w:val="00C26177"/>
    <w:rsid w:val="00C261FE"/>
    <w:rsid w:val="00C34360"/>
    <w:rsid w:val="00C34442"/>
    <w:rsid w:val="00C348F5"/>
    <w:rsid w:val="00C35287"/>
    <w:rsid w:val="00C357BE"/>
    <w:rsid w:val="00C378F2"/>
    <w:rsid w:val="00C414AD"/>
    <w:rsid w:val="00C41754"/>
    <w:rsid w:val="00C41ACB"/>
    <w:rsid w:val="00C44661"/>
    <w:rsid w:val="00C450F9"/>
    <w:rsid w:val="00C454EF"/>
    <w:rsid w:val="00C46139"/>
    <w:rsid w:val="00C47968"/>
    <w:rsid w:val="00C47CF1"/>
    <w:rsid w:val="00C50683"/>
    <w:rsid w:val="00C506D0"/>
    <w:rsid w:val="00C516ED"/>
    <w:rsid w:val="00C524C6"/>
    <w:rsid w:val="00C53D34"/>
    <w:rsid w:val="00C5439E"/>
    <w:rsid w:val="00C54E53"/>
    <w:rsid w:val="00C5639A"/>
    <w:rsid w:val="00C57763"/>
    <w:rsid w:val="00C577C6"/>
    <w:rsid w:val="00C60546"/>
    <w:rsid w:val="00C60F17"/>
    <w:rsid w:val="00C61219"/>
    <w:rsid w:val="00C63A4E"/>
    <w:rsid w:val="00C6626F"/>
    <w:rsid w:val="00C6662E"/>
    <w:rsid w:val="00C668BE"/>
    <w:rsid w:val="00C66DAE"/>
    <w:rsid w:val="00C74571"/>
    <w:rsid w:val="00C74C18"/>
    <w:rsid w:val="00C75D3F"/>
    <w:rsid w:val="00C766D8"/>
    <w:rsid w:val="00C8070E"/>
    <w:rsid w:val="00C81111"/>
    <w:rsid w:val="00C83C30"/>
    <w:rsid w:val="00C8498B"/>
    <w:rsid w:val="00C858C4"/>
    <w:rsid w:val="00C86FE8"/>
    <w:rsid w:val="00C91A91"/>
    <w:rsid w:val="00C92734"/>
    <w:rsid w:val="00C9414E"/>
    <w:rsid w:val="00C9421C"/>
    <w:rsid w:val="00C94F8A"/>
    <w:rsid w:val="00C97BFA"/>
    <w:rsid w:val="00CA161C"/>
    <w:rsid w:val="00CA3C93"/>
    <w:rsid w:val="00CA3DFC"/>
    <w:rsid w:val="00CA5BF7"/>
    <w:rsid w:val="00CA78B3"/>
    <w:rsid w:val="00CA792D"/>
    <w:rsid w:val="00CA7EC9"/>
    <w:rsid w:val="00CB1350"/>
    <w:rsid w:val="00CB1E5C"/>
    <w:rsid w:val="00CC0051"/>
    <w:rsid w:val="00CC3860"/>
    <w:rsid w:val="00CC7CAC"/>
    <w:rsid w:val="00CD253D"/>
    <w:rsid w:val="00CD2728"/>
    <w:rsid w:val="00CD3A09"/>
    <w:rsid w:val="00CD7B1D"/>
    <w:rsid w:val="00CE2458"/>
    <w:rsid w:val="00CE2A76"/>
    <w:rsid w:val="00CE2CAF"/>
    <w:rsid w:val="00CE5A6E"/>
    <w:rsid w:val="00CE5E30"/>
    <w:rsid w:val="00CE6815"/>
    <w:rsid w:val="00CE73D6"/>
    <w:rsid w:val="00CE7A03"/>
    <w:rsid w:val="00CF01EC"/>
    <w:rsid w:val="00CF1ECE"/>
    <w:rsid w:val="00CF2DF1"/>
    <w:rsid w:val="00CF30F4"/>
    <w:rsid w:val="00CF68F2"/>
    <w:rsid w:val="00D031E5"/>
    <w:rsid w:val="00D053E3"/>
    <w:rsid w:val="00D05F26"/>
    <w:rsid w:val="00D06137"/>
    <w:rsid w:val="00D063E7"/>
    <w:rsid w:val="00D0705F"/>
    <w:rsid w:val="00D11120"/>
    <w:rsid w:val="00D12306"/>
    <w:rsid w:val="00D137BE"/>
    <w:rsid w:val="00D1428B"/>
    <w:rsid w:val="00D155A8"/>
    <w:rsid w:val="00D179A5"/>
    <w:rsid w:val="00D17BDF"/>
    <w:rsid w:val="00D21A77"/>
    <w:rsid w:val="00D229B3"/>
    <w:rsid w:val="00D23FDD"/>
    <w:rsid w:val="00D31153"/>
    <w:rsid w:val="00D31307"/>
    <w:rsid w:val="00D317F0"/>
    <w:rsid w:val="00D3199A"/>
    <w:rsid w:val="00D330A9"/>
    <w:rsid w:val="00D33247"/>
    <w:rsid w:val="00D33B23"/>
    <w:rsid w:val="00D346AC"/>
    <w:rsid w:val="00D35E52"/>
    <w:rsid w:val="00D362D5"/>
    <w:rsid w:val="00D3637C"/>
    <w:rsid w:val="00D372B4"/>
    <w:rsid w:val="00D424ED"/>
    <w:rsid w:val="00D443B3"/>
    <w:rsid w:val="00D44B2C"/>
    <w:rsid w:val="00D459F9"/>
    <w:rsid w:val="00D46C5F"/>
    <w:rsid w:val="00D46CBF"/>
    <w:rsid w:val="00D46D1B"/>
    <w:rsid w:val="00D4705E"/>
    <w:rsid w:val="00D4769F"/>
    <w:rsid w:val="00D502EE"/>
    <w:rsid w:val="00D5045C"/>
    <w:rsid w:val="00D50E4E"/>
    <w:rsid w:val="00D5202F"/>
    <w:rsid w:val="00D55443"/>
    <w:rsid w:val="00D56B02"/>
    <w:rsid w:val="00D60168"/>
    <w:rsid w:val="00D60392"/>
    <w:rsid w:val="00D6298C"/>
    <w:rsid w:val="00D63943"/>
    <w:rsid w:val="00D64C61"/>
    <w:rsid w:val="00D65D06"/>
    <w:rsid w:val="00D70375"/>
    <w:rsid w:val="00D719EF"/>
    <w:rsid w:val="00D72CF5"/>
    <w:rsid w:val="00D734EF"/>
    <w:rsid w:val="00D74C64"/>
    <w:rsid w:val="00D75DEA"/>
    <w:rsid w:val="00D76373"/>
    <w:rsid w:val="00D768EE"/>
    <w:rsid w:val="00D80C43"/>
    <w:rsid w:val="00D8492D"/>
    <w:rsid w:val="00D86961"/>
    <w:rsid w:val="00D90A98"/>
    <w:rsid w:val="00D91C3A"/>
    <w:rsid w:val="00D9244D"/>
    <w:rsid w:val="00D93933"/>
    <w:rsid w:val="00D94F4D"/>
    <w:rsid w:val="00D95345"/>
    <w:rsid w:val="00D96490"/>
    <w:rsid w:val="00D966BD"/>
    <w:rsid w:val="00DA101E"/>
    <w:rsid w:val="00DA19AA"/>
    <w:rsid w:val="00DA2653"/>
    <w:rsid w:val="00DA3230"/>
    <w:rsid w:val="00DA6231"/>
    <w:rsid w:val="00DA70FC"/>
    <w:rsid w:val="00DB060B"/>
    <w:rsid w:val="00DB67B2"/>
    <w:rsid w:val="00DB6C8C"/>
    <w:rsid w:val="00DC048D"/>
    <w:rsid w:val="00DC06CC"/>
    <w:rsid w:val="00DC07E4"/>
    <w:rsid w:val="00DC2254"/>
    <w:rsid w:val="00DC26CF"/>
    <w:rsid w:val="00DC2D35"/>
    <w:rsid w:val="00DC5923"/>
    <w:rsid w:val="00DC65E7"/>
    <w:rsid w:val="00DD1A8D"/>
    <w:rsid w:val="00DD306E"/>
    <w:rsid w:val="00DD5148"/>
    <w:rsid w:val="00DD6047"/>
    <w:rsid w:val="00DE0894"/>
    <w:rsid w:val="00DF01BB"/>
    <w:rsid w:val="00DF0E03"/>
    <w:rsid w:val="00DF2CD5"/>
    <w:rsid w:val="00DF3635"/>
    <w:rsid w:val="00DF37FB"/>
    <w:rsid w:val="00DF3CF2"/>
    <w:rsid w:val="00DF3E74"/>
    <w:rsid w:val="00DF4345"/>
    <w:rsid w:val="00DF4D05"/>
    <w:rsid w:val="00DF4D80"/>
    <w:rsid w:val="00DF660A"/>
    <w:rsid w:val="00DF69BA"/>
    <w:rsid w:val="00DF6B8C"/>
    <w:rsid w:val="00DF6E5E"/>
    <w:rsid w:val="00DF7BEA"/>
    <w:rsid w:val="00E00C71"/>
    <w:rsid w:val="00E02912"/>
    <w:rsid w:val="00E030A6"/>
    <w:rsid w:val="00E03203"/>
    <w:rsid w:val="00E06AF6"/>
    <w:rsid w:val="00E06BE0"/>
    <w:rsid w:val="00E074D5"/>
    <w:rsid w:val="00E07AE6"/>
    <w:rsid w:val="00E108CB"/>
    <w:rsid w:val="00E1482F"/>
    <w:rsid w:val="00E16F7A"/>
    <w:rsid w:val="00E17173"/>
    <w:rsid w:val="00E21EE6"/>
    <w:rsid w:val="00E22E14"/>
    <w:rsid w:val="00E23093"/>
    <w:rsid w:val="00E26E15"/>
    <w:rsid w:val="00E2725C"/>
    <w:rsid w:val="00E27F49"/>
    <w:rsid w:val="00E30E2C"/>
    <w:rsid w:val="00E3296E"/>
    <w:rsid w:val="00E33C1B"/>
    <w:rsid w:val="00E341F4"/>
    <w:rsid w:val="00E34DE6"/>
    <w:rsid w:val="00E35B29"/>
    <w:rsid w:val="00E41268"/>
    <w:rsid w:val="00E41CB0"/>
    <w:rsid w:val="00E43279"/>
    <w:rsid w:val="00E44793"/>
    <w:rsid w:val="00E462FD"/>
    <w:rsid w:val="00E47286"/>
    <w:rsid w:val="00E47543"/>
    <w:rsid w:val="00E51389"/>
    <w:rsid w:val="00E525E7"/>
    <w:rsid w:val="00E52C7B"/>
    <w:rsid w:val="00E53D4C"/>
    <w:rsid w:val="00E5430D"/>
    <w:rsid w:val="00E546E8"/>
    <w:rsid w:val="00E56729"/>
    <w:rsid w:val="00E57BCD"/>
    <w:rsid w:val="00E614A4"/>
    <w:rsid w:val="00E62611"/>
    <w:rsid w:val="00E63CCF"/>
    <w:rsid w:val="00E64350"/>
    <w:rsid w:val="00E64AAB"/>
    <w:rsid w:val="00E65B5A"/>
    <w:rsid w:val="00E65BB4"/>
    <w:rsid w:val="00E66E9A"/>
    <w:rsid w:val="00E722C6"/>
    <w:rsid w:val="00E76BD5"/>
    <w:rsid w:val="00E80DDF"/>
    <w:rsid w:val="00E823AC"/>
    <w:rsid w:val="00E826F8"/>
    <w:rsid w:val="00E83878"/>
    <w:rsid w:val="00E841D7"/>
    <w:rsid w:val="00E86ABB"/>
    <w:rsid w:val="00E90D33"/>
    <w:rsid w:val="00E925B4"/>
    <w:rsid w:val="00E92618"/>
    <w:rsid w:val="00E92A9D"/>
    <w:rsid w:val="00E93985"/>
    <w:rsid w:val="00E94BD8"/>
    <w:rsid w:val="00E96B76"/>
    <w:rsid w:val="00E96D0E"/>
    <w:rsid w:val="00E97C8C"/>
    <w:rsid w:val="00EA538B"/>
    <w:rsid w:val="00EA58A0"/>
    <w:rsid w:val="00EA7E4D"/>
    <w:rsid w:val="00EB2C05"/>
    <w:rsid w:val="00EB37AA"/>
    <w:rsid w:val="00EB5990"/>
    <w:rsid w:val="00EB5D93"/>
    <w:rsid w:val="00EB66DC"/>
    <w:rsid w:val="00EB6B7D"/>
    <w:rsid w:val="00EB7DAF"/>
    <w:rsid w:val="00EC1487"/>
    <w:rsid w:val="00EC2089"/>
    <w:rsid w:val="00EC277A"/>
    <w:rsid w:val="00EC39B5"/>
    <w:rsid w:val="00EC52BC"/>
    <w:rsid w:val="00EC5668"/>
    <w:rsid w:val="00EC5E92"/>
    <w:rsid w:val="00EC6279"/>
    <w:rsid w:val="00EC74BF"/>
    <w:rsid w:val="00ED097E"/>
    <w:rsid w:val="00ED130F"/>
    <w:rsid w:val="00ED343E"/>
    <w:rsid w:val="00ED3A9F"/>
    <w:rsid w:val="00ED439A"/>
    <w:rsid w:val="00ED4984"/>
    <w:rsid w:val="00ED4DDB"/>
    <w:rsid w:val="00ED70EF"/>
    <w:rsid w:val="00ED7720"/>
    <w:rsid w:val="00EE18CD"/>
    <w:rsid w:val="00EE3833"/>
    <w:rsid w:val="00EE443F"/>
    <w:rsid w:val="00EE4800"/>
    <w:rsid w:val="00EE5754"/>
    <w:rsid w:val="00EE6E27"/>
    <w:rsid w:val="00EF03B6"/>
    <w:rsid w:val="00EF061C"/>
    <w:rsid w:val="00EF1AA6"/>
    <w:rsid w:val="00EF28C0"/>
    <w:rsid w:val="00EF328A"/>
    <w:rsid w:val="00EF383A"/>
    <w:rsid w:val="00EF4639"/>
    <w:rsid w:val="00EF4E62"/>
    <w:rsid w:val="00EF6EFC"/>
    <w:rsid w:val="00F01F8C"/>
    <w:rsid w:val="00F02274"/>
    <w:rsid w:val="00F032B4"/>
    <w:rsid w:val="00F04214"/>
    <w:rsid w:val="00F046D4"/>
    <w:rsid w:val="00F063DF"/>
    <w:rsid w:val="00F101D3"/>
    <w:rsid w:val="00F1271C"/>
    <w:rsid w:val="00F14A9D"/>
    <w:rsid w:val="00F14BE1"/>
    <w:rsid w:val="00F15E9D"/>
    <w:rsid w:val="00F162A3"/>
    <w:rsid w:val="00F179B9"/>
    <w:rsid w:val="00F208E3"/>
    <w:rsid w:val="00F20FAE"/>
    <w:rsid w:val="00F23D43"/>
    <w:rsid w:val="00F262FC"/>
    <w:rsid w:val="00F27C5C"/>
    <w:rsid w:val="00F316E0"/>
    <w:rsid w:val="00F31CCD"/>
    <w:rsid w:val="00F3505E"/>
    <w:rsid w:val="00F40257"/>
    <w:rsid w:val="00F40CE3"/>
    <w:rsid w:val="00F46FB2"/>
    <w:rsid w:val="00F46FCF"/>
    <w:rsid w:val="00F47656"/>
    <w:rsid w:val="00F47E3E"/>
    <w:rsid w:val="00F51D45"/>
    <w:rsid w:val="00F53AC8"/>
    <w:rsid w:val="00F61914"/>
    <w:rsid w:val="00F648B5"/>
    <w:rsid w:val="00F655D9"/>
    <w:rsid w:val="00F656E0"/>
    <w:rsid w:val="00F703DC"/>
    <w:rsid w:val="00F7100D"/>
    <w:rsid w:val="00F71B1A"/>
    <w:rsid w:val="00F744D1"/>
    <w:rsid w:val="00F75524"/>
    <w:rsid w:val="00F7627B"/>
    <w:rsid w:val="00F767FE"/>
    <w:rsid w:val="00F77E3A"/>
    <w:rsid w:val="00F81539"/>
    <w:rsid w:val="00F82A65"/>
    <w:rsid w:val="00F82C5F"/>
    <w:rsid w:val="00F864C0"/>
    <w:rsid w:val="00F86815"/>
    <w:rsid w:val="00F8719E"/>
    <w:rsid w:val="00F873F1"/>
    <w:rsid w:val="00F87EF4"/>
    <w:rsid w:val="00F90F75"/>
    <w:rsid w:val="00F918CA"/>
    <w:rsid w:val="00F91BE2"/>
    <w:rsid w:val="00F92CA5"/>
    <w:rsid w:val="00F9306E"/>
    <w:rsid w:val="00F978ED"/>
    <w:rsid w:val="00FA217A"/>
    <w:rsid w:val="00FA561B"/>
    <w:rsid w:val="00FA5722"/>
    <w:rsid w:val="00FA6E14"/>
    <w:rsid w:val="00FB1C6B"/>
    <w:rsid w:val="00FB2047"/>
    <w:rsid w:val="00FB3D55"/>
    <w:rsid w:val="00FB4846"/>
    <w:rsid w:val="00FB6F24"/>
    <w:rsid w:val="00FC17A0"/>
    <w:rsid w:val="00FC1865"/>
    <w:rsid w:val="00FC5313"/>
    <w:rsid w:val="00FD13DC"/>
    <w:rsid w:val="00FD34AF"/>
    <w:rsid w:val="00FD36D1"/>
    <w:rsid w:val="00FD7C64"/>
    <w:rsid w:val="00FE0CB9"/>
    <w:rsid w:val="00FE0DB8"/>
    <w:rsid w:val="00FE2204"/>
    <w:rsid w:val="00FE349C"/>
    <w:rsid w:val="00FE4176"/>
    <w:rsid w:val="00FE4F15"/>
    <w:rsid w:val="00FE730C"/>
    <w:rsid w:val="00FE7EFD"/>
    <w:rsid w:val="00FF05C1"/>
    <w:rsid w:val="00FF16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style="mso-fit-shape-to-text:t" inset="5.85pt,.7pt,5.85pt,.7pt"/>
    </o:shapedefaults>
    <o:shapelayout v:ext="edit">
      <o:idmap v:ext="edit" data="2"/>
    </o:shapelayout>
  </w:shapeDefaults>
  <w:doNotEmbedSmartTags/>
  <w:decimalSymbol w:val="."/>
  <w:listSeparator w:val=","/>
  <w14:docId w14:val="166A20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715B9"/>
    <w:pPr>
      <w:widowControl w:val="0"/>
      <w:ind w:leftChars="299" w:left="628"/>
      <w:jc w:val="both"/>
    </w:pPr>
    <w:rPr>
      <w:rFonts w:ascii="ＭＳ 明朝" w:hAnsi="ＭＳ 明朝" w:cs="Century"/>
      <w:kern w:val="2"/>
    </w:rPr>
  </w:style>
  <w:style w:type="paragraph" w:styleId="10">
    <w:name w:val="heading 1"/>
    <w:basedOn w:val="a"/>
    <w:next w:val="a"/>
    <w:link w:val="11"/>
    <w:qFormat/>
    <w:rsid w:val="0045373D"/>
    <w:pPr>
      <w:ind w:leftChars="6" w:left="283" w:hangingChars="135" w:hanging="271"/>
      <w:outlineLvl w:val="0"/>
    </w:pPr>
    <w:rPr>
      <w:b/>
      <w:bCs/>
    </w:rPr>
  </w:style>
  <w:style w:type="paragraph" w:styleId="20">
    <w:name w:val="heading 2"/>
    <w:basedOn w:val="a"/>
    <w:next w:val="a"/>
    <w:link w:val="21"/>
    <w:qFormat/>
    <w:rsid w:val="0045373D"/>
    <w:pPr>
      <w:ind w:leftChars="100" w:left="471" w:hangingChars="135" w:hanging="271"/>
      <w:outlineLvl w:val="1"/>
    </w:pPr>
    <w:rPr>
      <w:b/>
      <w:bCs/>
    </w:rPr>
  </w:style>
  <w:style w:type="paragraph" w:styleId="30">
    <w:name w:val="heading 3"/>
    <w:next w:val="a"/>
    <w:link w:val="31"/>
    <w:qFormat/>
    <w:rsid w:val="0045373D"/>
    <w:pPr>
      <w:widowControl w:val="0"/>
      <w:ind w:leftChars="200" w:left="671" w:hangingChars="135" w:hanging="271"/>
      <w:jc w:val="both"/>
      <w:outlineLvl w:val="2"/>
    </w:pPr>
    <w:rPr>
      <w:rFonts w:ascii="ＭＳ 明朝" w:hAnsi="ＭＳ 明朝" w:cs="Century"/>
      <w:b/>
      <w:kern w:val="2"/>
    </w:rPr>
  </w:style>
  <w:style w:type="paragraph" w:styleId="4">
    <w:name w:val="heading 4"/>
    <w:basedOn w:val="a"/>
    <w:next w:val="a"/>
    <w:qFormat/>
    <w:rsid w:val="000002A8"/>
    <w:pPr>
      <w:keepNext/>
      <w:numPr>
        <w:ilvl w:val="3"/>
        <w:numId w:val="7"/>
      </w:numPr>
      <w:ind w:left="0" w:firstLine="0"/>
      <w:outlineLvl w:val="3"/>
    </w:pPr>
    <w:rPr>
      <w:rFonts w:ascii="ＭＳ ゴシック" w:eastAsia="ＭＳ ゴシック"/>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A0E9D"/>
    <w:pPr>
      <w:autoSpaceDE w:val="0"/>
      <w:autoSpaceDN w:val="0"/>
      <w:snapToGrid w:val="0"/>
      <w:spacing w:line="360" w:lineRule="atLeast"/>
      <w:ind w:left="240" w:hanging="240"/>
      <w:jc w:val="left"/>
    </w:pPr>
    <w:rPr>
      <w:rFonts w:ascii="ＭＳ ゴシック" w:eastAsia="ＭＳ ゴシック" w:hAnsi="ＭＳ ゴシック" w:cs="ＭＳ ゴシック"/>
      <w:sz w:val="24"/>
      <w:szCs w:val="24"/>
    </w:rPr>
  </w:style>
  <w:style w:type="paragraph" w:styleId="22">
    <w:name w:val="Body Text Indent 2"/>
    <w:basedOn w:val="a"/>
    <w:rsid w:val="000A0E9D"/>
    <w:pPr>
      <w:autoSpaceDE w:val="0"/>
      <w:autoSpaceDN w:val="0"/>
      <w:snapToGrid w:val="0"/>
      <w:spacing w:line="360" w:lineRule="atLeast"/>
      <w:ind w:left="480" w:hanging="240"/>
      <w:jc w:val="left"/>
    </w:pPr>
    <w:rPr>
      <w:rFonts w:ascii="ＭＳ ゴシック" w:eastAsia="ＭＳ ゴシック" w:hAnsi="ＭＳ ゴシック" w:cs="ＭＳ ゴシック"/>
      <w:sz w:val="24"/>
      <w:szCs w:val="24"/>
    </w:rPr>
  </w:style>
  <w:style w:type="paragraph" w:styleId="32">
    <w:name w:val="Body Text Indent 3"/>
    <w:basedOn w:val="a"/>
    <w:semiHidden/>
    <w:rsid w:val="000A0E9D"/>
    <w:pPr>
      <w:tabs>
        <w:tab w:val="left" w:pos="1560"/>
      </w:tabs>
      <w:autoSpaceDE w:val="0"/>
      <w:autoSpaceDN w:val="0"/>
      <w:snapToGrid w:val="0"/>
      <w:spacing w:line="360" w:lineRule="atLeast"/>
      <w:ind w:left="720" w:hanging="240"/>
      <w:jc w:val="left"/>
    </w:pPr>
    <w:rPr>
      <w:rFonts w:ascii="ＭＳ ゴシック" w:eastAsia="ＭＳ ゴシック" w:hAnsi="ＭＳ ゴシック" w:cs="ＭＳ ゴシック"/>
      <w:sz w:val="24"/>
      <w:szCs w:val="24"/>
    </w:rPr>
  </w:style>
  <w:style w:type="paragraph" w:styleId="a4">
    <w:name w:val="footer"/>
    <w:basedOn w:val="a"/>
    <w:link w:val="a5"/>
    <w:uiPriority w:val="99"/>
    <w:rsid w:val="000A0E9D"/>
    <w:pPr>
      <w:tabs>
        <w:tab w:val="center" w:pos="4252"/>
        <w:tab w:val="right" w:pos="8504"/>
      </w:tabs>
      <w:snapToGrid w:val="0"/>
    </w:pPr>
  </w:style>
  <w:style w:type="character" w:styleId="a6">
    <w:name w:val="page number"/>
    <w:basedOn w:val="a0"/>
    <w:rsid w:val="000A0E9D"/>
  </w:style>
  <w:style w:type="paragraph" w:styleId="a7">
    <w:name w:val="header"/>
    <w:basedOn w:val="a"/>
    <w:rsid w:val="000A0E9D"/>
    <w:pPr>
      <w:tabs>
        <w:tab w:val="center" w:pos="4252"/>
        <w:tab w:val="right" w:pos="8504"/>
      </w:tabs>
      <w:snapToGrid w:val="0"/>
    </w:pPr>
  </w:style>
  <w:style w:type="paragraph" w:styleId="a8">
    <w:name w:val="Document Map"/>
    <w:basedOn w:val="a"/>
    <w:semiHidden/>
    <w:rsid w:val="000A0E9D"/>
    <w:pPr>
      <w:shd w:val="clear" w:color="auto" w:fill="000080"/>
    </w:pPr>
    <w:rPr>
      <w:rFonts w:ascii="Arial" w:eastAsia="ＭＳ ゴシック" w:hAnsi="Arial" w:cs="Arial"/>
    </w:rPr>
  </w:style>
  <w:style w:type="paragraph" w:styleId="a9">
    <w:name w:val="Balloon Text"/>
    <w:basedOn w:val="a"/>
    <w:semiHidden/>
    <w:rsid w:val="000A0E9D"/>
    <w:rPr>
      <w:rFonts w:ascii="Arial" w:eastAsia="ＭＳ ゴシック" w:hAnsi="Arial" w:cs="Arial"/>
      <w:sz w:val="18"/>
      <w:szCs w:val="18"/>
    </w:rPr>
  </w:style>
  <w:style w:type="character" w:styleId="aa">
    <w:name w:val="annotation reference"/>
    <w:semiHidden/>
    <w:rsid w:val="000A0E9D"/>
    <w:rPr>
      <w:sz w:val="18"/>
      <w:szCs w:val="18"/>
    </w:rPr>
  </w:style>
  <w:style w:type="paragraph" w:styleId="ab">
    <w:name w:val="annotation text"/>
    <w:basedOn w:val="a"/>
    <w:semiHidden/>
    <w:rsid w:val="000A0E9D"/>
    <w:pPr>
      <w:jc w:val="left"/>
    </w:pPr>
  </w:style>
  <w:style w:type="paragraph" w:styleId="ac">
    <w:name w:val="annotation subject"/>
    <w:basedOn w:val="ab"/>
    <w:next w:val="ab"/>
    <w:semiHidden/>
    <w:rsid w:val="000A0E9D"/>
    <w:rPr>
      <w:b/>
      <w:bCs/>
    </w:rPr>
  </w:style>
  <w:style w:type="paragraph" w:customStyle="1" w:styleId="23">
    <w:name w:val="2項目"/>
    <w:basedOn w:val="a"/>
    <w:rsid w:val="000A0E9D"/>
    <w:pPr>
      <w:ind w:left="100" w:hangingChars="100" w:hanging="100"/>
    </w:pPr>
  </w:style>
  <w:style w:type="table" w:styleId="ad">
    <w:name w:val="Table Grid"/>
    <w:basedOn w:val="a1"/>
    <w:rsid w:val="000A0E9D"/>
    <w:pPr>
      <w:widowControl w:val="0"/>
      <w:jc w:val="both"/>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条文"/>
    <w:basedOn w:val="a"/>
    <w:rsid w:val="000A0E9D"/>
  </w:style>
  <w:style w:type="paragraph" w:styleId="12">
    <w:name w:val="toc 1"/>
    <w:basedOn w:val="a"/>
    <w:next w:val="a"/>
    <w:autoRedefine/>
    <w:uiPriority w:val="39"/>
    <w:rsid w:val="000A0E9D"/>
    <w:pPr>
      <w:tabs>
        <w:tab w:val="right" w:leader="dot" w:pos="8494"/>
      </w:tabs>
    </w:pPr>
    <w:rPr>
      <w:rFonts w:eastAsia="ＭＳ ゴシック"/>
    </w:rPr>
  </w:style>
  <w:style w:type="paragraph" w:styleId="24">
    <w:name w:val="toc 2"/>
    <w:basedOn w:val="a"/>
    <w:next w:val="a"/>
    <w:autoRedefine/>
    <w:uiPriority w:val="39"/>
    <w:rsid w:val="000A0E9D"/>
    <w:pPr>
      <w:ind w:leftChars="100" w:left="210"/>
    </w:pPr>
  </w:style>
  <w:style w:type="character" w:styleId="af">
    <w:name w:val="Hyperlink"/>
    <w:uiPriority w:val="99"/>
    <w:rsid w:val="000A0E9D"/>
    <w:rPr>
      <w:color w:val="0000FF"/>
      <w:u w:val="single"/>
    </w:rPr>
  </w:style>
  <w:style w:type="paragraph" w:customStyle="1" w:styleId="1">
    <w:name w:val="箇条書き（1)"/>
    <w:basedOn w:val="a"/>
    <w:link w:val="13"/>
    <w:rsid w:val="00A65A2E"/>
    <w:pPr>
      <w:numPr>
        <w:numId w:val="3"/>
      </w:numPr>
    </w:pPr>
  </w:style>
  <w:style w:type="character" w:styleId="af0">
    <w:name w:val="FollowedHyperlink"/>
    <w:rsid w:val="00D05F26"/>
    <w:rPr>
      <w:color w:val="800080"/>
      <w:u w:val="single"/>
    </w:rPr>
  </w:style>
  <w:style w:type="paragraph" w:styleId="33">
    <w:name w:val="toc 3"/>
    <w:basedOn w:val="a"/>
    <w:next w:val="a"/>
    <w:autoRedefine/>
    <w:uiPriority w:val="39"/>
    <w:rsid w:val="00EC1487"/>
    <w:pPr>
      <w:ind w:leftChars="200" w:left="420"/>
    </w:pPr>
  </w:style>
  <w:style w:type="paragraph" w:styleId="41">
    <w:name w:val="toc 4"/>
    <w:basedOn w:val="a"/>
    <w:next w:val="a"/>
    <w:autoRedefine/>
    <w:uiPriority w:val="39"/>
    <w:rsid w:val="00EC1487"/>
    <w:pPr>
      <w:ind w:leftChars="300" w:left="630"/>
    </w:pPr>
  </w:style>
  <w:style w:type="paragraph" w:customStyle="1" w:styleId="14">
    <w:name w:val="スタイル1"/>
    <w:basedOn w:val="abc"/>
    <w:link w:val="15"/>
    <w:rsid w:val="008715B9"/>
    <w:pPr>
      <w:ind w:leftChars="467" w:left="1276" w:hangingChars="171" w:hanging="342"/>
    </w:pPr>
  </w:style>
  <w:style w:type="paragraph" w:customStyle="1" w:styleId="2">
    <w:name w:val="スタイル2"/>
    <w:basedOn w:val="14"/>
    <w:link w:val="25"/>
    <w:rsid w:val="00CD3A09"/>
    <w:pPr>
      <w:numPr>
        <w:numId w:val="1"/>
      </w:numPr>
    </w:pPr>
  </w:style>
  <w:style w:type="paragraph" w:styleId="af1">
    <w:name w:val="Normal Indent"/>
    <w:basedOn w:val="a"/>
    <w:rsid w:val="00F262FC"/>
    <w:pPr>
      <w:ind w:left="851"/>
    </w:pPr>
    <w:rPr>
      <w:rFonts w:cs="Times New Roman"/>
    </w:rPr>
  </w:style>
  <w:style w:type="paragraph" w:customStyle="1" w:styleId="3">
    <w:name w:val="スタイル3"/>
    <w:basedOn w:val="a"/>
    <w:rsid w:val="00436C0C"/>
    <w:pPr>
      <w:numPr>
        <w:numId w:val="2"/>
      </w:numPr>
    </w:pPr>
  </w:style>
  <w:style w:type="character" w:customStyle="1" w:styleId="15">
    <w:name w:val="スタイル1 (文字)"/>
    <w:link w:val="14"/>
    <w:rsid w:val="008715B9"/>
    <w:rPr>
      <w:rFonts w:ascii="ＭＳ 明朝" w:hAnsi="ＭＳ 明朝" w:cs="Century"/>
      <w:kern w:val="2"/>
    </w:rPr>
  </w:style>
  <w:style w:type="character" w:customStyle="1" w:styleId="25">
    <w:name w:val="スタイル2 (文字)"/>
    <w:link w:val="2"/>
    <w:rsid w:val="00B72227"/>
    <w:rPr>
      <w:rFonts w:cs="Century"/>
      <w:kern w:val="2"/>
      <w:sz w:val="21"/>
      <w:szCs w:val="21"/>
    </w:rPr>
  </w:style>
  <w:style w:type="paragraph" w:styleId="af2">
    <w:name w:val="Closing"/>
    <w:basedOn w:val="a"/>
    <w:rsid w:val="005457BA"/>
    <w:pPr>
      <w:jc w:val="right"/>
    </w:pPr>
    <w:rPr>
      <w:rFonts w:ascii="ＭＳ Ｐゴシック" w:eastAsia="ＭＳ Ｐゴシック" w:hAnsi="ＭＳ Ｐゴシック"/>
    </w:rPr>
  </w:style>
  <w:style w:type="character" w:customStyle="1" w:styleId="21">
    <w:name w:val="見出し 2 (文字)"/>
    <w:link w:val="20"/>
    <w:rsid w:val="0045373D"/>
    <w:rPr>
      <w:rFonts w:ascii="ＭＳ 明朝" w:hAnsi="ＭＳ 明朝" w:cs="Century"/>
      <w:b/>
      <w:bCs/>
      <w:kern w:val="2"/>
    </w:rPr>
  </w:style>
  <w:style w:type="numbering" w:customStyle="1" w:styleId="40">
    <w:name w:val="スタイル4"/>
    <w:rsid w:val="008C2C20"/>
    <w:pPr>
      <w:numPr>
        <w:numId w:val="5"/>
      </w:numPr>
    </w:pPr>
  </w:style>
  <w:style w:type="character" w:customStyle="1" w:styleId="11">
    <w:name w:val="見出し 1 (文字)"/>
    <w:link w:val="10"/>
    <w:rsid w:val="0045373D"/>
    <w:rPr>
      <w:rFonts w:ascii="ＭＳ 明朝" w:hAnsi="ＭＳ 明朝" w:cs="Century"/>
      <w:b/>
      <w:bCs/>
      <w:kern w:val="2"/>
    </w:rPr>
  </w:style>
  <w:style w:type="paragraph" w:customStyle="1" w:styleId="5">
    <w:name w:val="スタイル5"/>
    <w:link w:val="50"/>
    <w:rsid w:val="00FF05C1"/>
    <w:pPr>
      <w:numPr>
        <w:numId w:val="8"/>
      </w:numPr>
      <w:ind w:left="709" w:hanging="709"/>
    </w:pPr>
    <w:rPr>
      <w:rFonts w:cs="Century"/>
      <w:kern w:val="2"/>
      <w:sz w:val="21"/>
      <w:szCs w:val="21"/>
    </w:rPr>
  </w:style>
  <w:style w:type="character" w:customStyle="1" w:styleId="13">
    <w:name w:val="箇条書き（1) (文字)"/>
    <w:link w:val="1"/>
    <w:rsid w:val="006F529A"/>
    <w:rPr>
      <w:rFonts w:cs="Century"/>
      <w:kern w:val="2"/>
      <w:sz w:val="21"/>
      <w:szCs w:val="21"/>
    </w:rPr>
  </w:style>
  <w:style w:type="character" w:customStyle="1" w:styleId="50">
    <w:name w:val="スタイル5 (文字)"/>
    <w:link w:val="5"/>
    <w:rsid w:val="00FF05C1"/>
    <w:rPr>
      <w:rFonts w:cs="Century"/>
      <w:kern w:val="2"/>
      <w:sz w:val="21"/>
      <w:szCs w:val="21"/>
    </w:rPr>
  </w:style>
  <w:style w:type="paragraph" w:customStyle="1" w:styleId="6">
    <w:name w:val="スタイル6"/>
    <w:basedOn w:val="5"/>
    <w:link w:val="60"/>
    <w:qFormat/>
    <w:rsid w:val="002A1320"/>
    <w:pPr>
      <w:numPr>
        <w:numId w:val="6"/>
      </w:numPr>
    </w:pPr>
  </w:style>
  <w:style w:type="paragraph" w:styleId="af3">
    <w:name w:val="List Paragraph"/>
    <w:basedOn w:val="a"/>
    <w:link w:val="af4"/>
    <w:uiPriority w:val="34"/>
    <w:qFormat/>
    <w:rsid w:val="00FF05C1"/>
    <w:pPr>
      <w:ind w:leftChars="400" w:left="840"/>
    </w:pPr>
  </w:style>
  <w:style w:type="character" w:customStyle="1" w:styleId="60">
    <w:name w:val="スタイル6 (文字)"/>
    <w:link w:val="6"/>
    <w:rsid w:val="002A1320"/>
    <w:rPr>
      <w:rFonts w:cs="Century"/>
      <w:kern w:val="2"/>
      <w:sz w:val="21"/>
      <w:szCs w:val="21"/>
    </w:rPr>
  </w:style>
  <w:style w:type="paragraph" w:customStyle="1" w:styleId="7">
    <w:name w:val="スタイル7"/>
    <w:link w:val="70"/>
    <w:qFormat/>
    <w:rsid w:val="00AB2FE0"/>
    <w:pPr>
      <w:numPr>
        <w:numId w:val="10"/>
      </w:numPr>
    </w:pPr>
    <w:rPr>
      <w:rFonts w:cs="Century"/>
      <w:kern w:val="2"/>
      <w:sz w:val="21"/>
      <w:szCs w:val="21"/>
    </w:rPr>
  </w:style>
  <w:style w:type="paragraph" w:customStyle="1" w:styleId="8">
    <w:name w:val="スタイル8"/>
    <w:basedOn w:val="af3"/>
    <w:link w:val="80"/>
    <w:qFormat/>
    <w:rsid w:val="00FF05C1"/>
    <w:pPr>
      <w:numPr>
        <w:numId w:val="9"/>
      </w:numPr>
      <w:ind w:leftChars="0" w:left="0" w:firstLine="0"/>
    </w:pPr>
  </w:style>
  <w:style w:type="character" w:customStyle="1" w:styleId="af4">
    <w:name w:val="リスト段落 (文字)"/>
    <w:link w:val="af3"/>
    <w:uiPriority w:val="34"/>
    <w:rsid w:val="00FF05C1"/>
    <w:rPr>
      <w:rFonts w:cs="Century"/>
      <w:kern w:val="2"/>
      <w:sz w:val="21"/>
      <w:szCs w:val="21"/>
    </w:rPr>
  </w:style>
  <w:style w:type="character" w:customStyle="1" w:styleId="70">
    <w:name w:val="スタイル7 (文字)"/>
    <w:link w:val="7"/>
    <w:rsid w:val="00AB2FE0"/>
    <w:rPr>
      <w:rFonts w:cs="Century"/>
      <w:kern w:val="2"/>
      <w:sz w:val="21"/>
      <w:szCs w:val="21"/>
    </w:rPr>
  </w:style>
  <w:style w:type="paragraph" w:customStyle="1" w:styleId="9">
    <w:name w:val="スタイル9"/>
    <w:basedOn w:val="8"/>
    <w:link w:val="90"/>
    <w:qFormat/>
    <w:rsid w:val="009020D1"/>
    <w:pPr>
      <w:numPr>
        <w:numId w:val="0"/>
      </w:numPr>
      <w:ind w:left="629" w:firstLineChars="105" w:firstLine="220"/>
    </w:pPr>
  </w:style>
  <w:style w:type="character" w:customStyle="1" w:styleId="80">
    <w:name w:val="スタイル8 (文字)"/>
    <w:link w:val="8"/>
    <w:rsid w:val="00FF05C1"/>
    <w:rPr>
      <w:rFonts w:cs="Century"/>
      <w:kern w:val="2"/>
      <w:sz w:val="21"/>
      <w:szCs w:val="21"/>
    </w:rPr>
  </w:style>
  <w:style w:type="paragraph" w:customStyle="1" w:styleId="123">
    <w:name w:val="スタイル　123"/>
    <w:basedOn w:val="14"/>
    <w:link w:val="1230"/>
    <w:qFormat/>
    <w:rsid w:val="00CF1ECE"/>
  </w:style>
  <w:style w:type="character" w:customStyle="1" w:styleId="90">
    <w:name w:val="スタイル9 (文字)"/>
    <w:link w:val="9"/>
    <w:rsid w:val="009020D1"/>
    <w:rPr>
      <w:rFonts w:cs="Century"/>
      <w:kern w:val="2"/>
      <w:sz w:val="21"/>
      <w:szCs w:val="21"/>
    </w:rPr>
  </w:style>
  <w:style w:type="character" w:customStyle="1" w:styleId="1230">
    <w:name w:val="スタイル　123 (文字)"/>
    <w:link w:val="123"/>
    <w:rsid w:val="00CF1ECE"/>
    <w:rPr>
      <w:rFonts w:ascii="ＭＳ 明朝" w:hAnsi="ＭＳ 明朝" w:cs="Century"/>
      <w:kern w:val="2"/>
    </w:rPr>
  </w:style>
  <w:style w:type="paragraph" w:styleId="af5">
    <w:name w:val="Plain Text"/>
    <w:basedOn w:val="a"/>
    <w:link w:val="af6"/>
    <w:rsid w:val="007C6525"/>
    <w:pPr>
      <w:ind w:left="0"/>
    </w:pPr>
    <w:rPr>
      <w:rFonts w:ascii="平成明朝" w:eastAsia="平成明朝" w:hAnsi="Courier New" w:cs="Times New Roman"/>
    </w:rPr>
  </w:style>
  <w:style w:type="character" w:customStyle="1" w:styleId="af6">
    <w:name w:val="書式なし (文字)"/>
    <w:link w:val="af5"/>
    <w:rsid w:val="007C6525"/>
    <w:rPr>
      <w:rFonts w:ascii="平成明朝" w:eastAsia="平成明朝" w:hAnsi="Courier New"/>
      <w:kern w:val="2"/>
    </w:rPr>
  </w:style>
  <w:style w:type="paragraph" w:styleId="af7">
    <w:name w:val="Body Text"/>
    <w:basedOn w:val="a"/>
    <w:link w:val="af8"/>
    <w:rsid w:val="007C6525"/>
    <w:pPr>
      <w:ind w:left="0"/>
    </w:pPr>
    <w:rPr>
      <w:rFonts w:ascii="Times" w:eastAsia="平成明朝" w:hAnsi="Times" w:cs="Times New Roman"/>
      <w:sz w:val="24"/>
    </w:rPr>
  </w:style>
  <w:style w:type="character" w:customStyle="1" w:styleId="af8">
    <w:name w:val="本文 (文字)"/>
    <w:link w:val="af7"/>
    <w:rsid w:val="007C6525"/>
    <w:rPr>
      <w:rFonts w:ascii="Times" w:eastAsia="平成明朝" w:hAnsi="Times"/>
      <w:kern w:val="2"/>
      <w:sz w:val="24"/>
    </w:rPr>
  </w:style>
  <w:style w:type="paragraph" w:customStyle="1" w:styleId="16">
    <w:name w:val="項番1"/>
    <w:basedOn w:val="a"/>
    <w:rsid w:val="007C6525"/>
    <w:pPr>
      <w:adjustRightInd w:val="0"/>
      <w:ind w:left="602" w:right="403" w:hanging="199"/>
      <w:textAlignment w:val="baseline"/>
    </w:pPr>
    <w:rPr>
      <w:rFonts w:cs="Times New Roman"/>
      <w:kern w:val="0"/>
    </w:rPr>
  </w:style>
  <w:style w:type="paragraph" w:customStyle="1" w:styleId="17">
    <w:name w:val="項番1文章"/>
    <w:basedOn w:val="a"/>
    <w:rsid w:val="007C6525"/>
    <w:pPr>
      <w:adjustRightInd w:val="0"/>
      <w:ind w:left="601" w:right="403" w:firstLine="199"/>
      <w:textAlignment w:val="baseline"/>
    </w:pPr>
    <w:rPr>
      <w:rFonts w:cs="Times New Roman"/>
      <w:kern w:val="0"/>
    </w:rPr>
  </w:style>
  <w:style w:type="paragraph" w:customStyle="1" w:styleId="26">
    <w:name w:val="項番2"/>
    <w:basedOn w:val="a"/>
    <w:rsid w:val="007C6525"/>
    <w:pPr>
      <w:adjustRightInd w:val="0"/>
      <w:ind w:left="800" w:right="403" w:hanging="199"/>
      <w:textAlignment w:val="baseline"/>
    </w:pPr>
    <w:rPr>
      <w:rFonts w:cs="Times New Roman"/>
      <w:kern w:val="0"/>
    </w:rPr>
  </w:style>
  <w:style w:type="paragraph" w:customStyle="1" w:styleId="27">
    <w:name w:val="項番2文章"/>
    <w:basedOn w:val="a"/>
    <w:rsid w:val="007C6525"/>
    <w:pPr>
      <w:adjustRightInd w:val="0"/>
      <w:ind w:left="788" w:right="403" w:firstLine="199"/>
      <w:textAlignment w:val="baseline"/>
    </w:pPr>
    <w:rPr>
      <w:rFonts w:cs="Times New Roman"/>
      <w:kern w:val="0"/>
    </w:rPr>
  </w:style>
  <w:style w:type="paragraph" w:customStyle="1" w:styleId="34">
    <w:name w:val="項番3"/>
    <w:basedOn w:val="a"/>
    <w:rsid w:val="007C6525"/>
    <w:pPr>
      <w:adjustRightInd w:val="0"/>
      <w:ind w:left="987" w:right="403" w:hanging="199"/>
      <w:textAlignment w:val="baseline"/>
    </w:pPr>
    <w:rPr>
      <w:rFonts w:cs="Times New Roman"/>
      <w:kern w:val="0"/>
    </w:rPr>
  </w:style>
  <w:style w:type="paragraph" w:customStyle="1" w:styleId="35">
    <w:name w:val="項番3文章"/>
    <w:basedOn w:val="a"/>
    <w:rsid w:val="007C6525"/>
    <w:pPr>
      <w:adjustRightInd w:val="0"/>
      <w:ind w:left="987" w:right="403" w:firstLine="199"/>
      <w:textAlignment w:val="baseline"/>
    </w:pPr>
    <w:rPr>
      <w:rFonts w:cs="Times New Roman"/>
      <w:kern w:val="0"/>
    </w:rPr>
  </w:style>
  <w:style w:type="paragraph" w:customStyle="1" w:styleId="42">
    <w:name w:val="項番4"/>
    <w:basedOn w:val="a"/>
    <w:rsid w:val="007C6525"/>
    <w:pPr>
      <w:adjustRightInd w:val="0"/>
      <w:ind w:left="1186" w:right="403" w:hanging="199"/>
      <w:textAlignment w:val="baseline"/>
    </w:pPr>
    <w:rPr>
      <w:rFonts w:cs="Times New Roman"/>
      <w:kern w:val="0"/>
    </w:rPr>
  </w:style>
  <w:style w:type="paragraph" w:customStyle="1" w:styleId="af9">
    <w:name w:val="標準 箇条"/>
    <w:basedOn w:val="a"/>
    <w:rsid w:val="007C6525"/>
    <w:pPr>
      <w:ind w:left="284" w:hanging="284"/>
    </w:pPr>
    <w:rPr>
      <w:rFonts w:cs="Times New Roman"/>
    </w:rPr>
  </w:style>
  <w:style w:type="paragraph" w:customStyle="1" w:styleId="text3">
    <w:name w:val="text3"/>
    <w:basedOn w:val="a"/>
    <w:rsid w:val="007C6525"/>
    <w:pPr>
      <w:ind w:leftChars="300" w:left="300"/>
    </w:pPr>
    <w:rPr>
      <w:rFonts w:ascii="ＭＳ Ｐ明朝" w:eastAsia="ＭＳ Ｐ明朝" w:cs="Times New Roman"/>
    </w:rPr>
  </w:style>
  <w:style w:type="paragraph" w:customStyle="1" w:styleId="text2-i">
    <w:name w:val="text2-i"/>
    <w:basedOn w:val="a"/>
    <w:autoRedefine/>
    <w:rsid w:val="007C6525"/>
    <w:pPr>
      <w:ind w:leftChars="200" w:left="840" w:hangingChars="200" w:hanging="420"/>
      <w:jc w:val="left"/>
    </w:pPr>
    <w:rPr>
      <w:rFonts w:ascii="ＭＳ Ｐ明朝" w:eastAsia="ＭＳ Ｐ明朝" w:hAnsi="ＭＳ Ｐ明朝" w:cs="Times New Roman"/>
    </w:rPr>
  </w:style>
  <w:style w:type="paragraph" w:customStyle="1" w:styleId="18">
    <w:name w:val="リスト段落1"/>
    <w:basedOn w:val="a"/>
    <w:rsid w:val="007C6525"/>
    <w:pPr>
      <w:ind w:leftChars="400" w:left="840"/>
    </w:pPr>
    <w:rPr>
      <w:rFonts w:cs="Times New Roman"/>
      <w:szCs w:val="22"/>
    </w:rPr>
  </w:style>
  <w:style w:type="paragraph" w:customStyle="1" w:styleId="afa">
    <w:name w:val="タイトル"/>
    <w:basedOn w:val="10"/>
    <w:link w:val="afb"/>
    <w:qFormat/>
    <w:rsid w:val="00CF1ECE"/>
    <w:rPr>
      <w:bCs w:val="0"/>
    </w:rPr>
  </w:style>
  <w:style w:type="character" w:customStyle="1" w:styleId="afb">
    <w:name w:val="タイトル (文字)"/>
    <w:link w:val="afa"/>
    <w:rsid w:val="00CF1ECE"/>
    <w:rPr>
      <w:rFonts w:ascii="ＭＳ 明朝" w:hAnsi="ＭＳ 明朝" w:cs="Century"/>
      <w:b/>
      <w:bCs/>
      <w:kern w:val="2"/>
    </w:rPr>
  </w:style>
  <w:style w:type="paragraph" w:customStyle="1" w:styleId="afc">
    <w:name w:val="スタイル３"/>
    <w:basedOn w:val="a"/>
    <w:link w:val="afd"/>
    <w:rsid w:val="005E3FCD"/>
  </w:style>
  <w:style w:type="character" w:customStyle="1" w:styleId="afd">
    <w:name w:val="スタイル３ (文字)"/>
    <w:basedOn w:val="a0"/>
    <w:link w:val="afc"/>
    <w:rsid w:val="005E3FCD"/>
    <w:rPr>
      <w:rFonts w:ascii="ＭＳ 明朝" w:hAnsi="ＭＳ 明朝" w:cs="Century"/>
      <w:kern w:val="2"/>
    </w:rPr>
  </w:style>
  <w:style w:type="paragraph" w:customStyle="1" w:styleId="afe">
    <w:name w:val="本文１"/>
    <w:basedOn w:val="afc"/>
    <w:link w:val="aff"/>
    <w:qFormat/>
    <w:rsid w:val="005E3FCD"/>
  </w:style>
  <w:style w:type="paragraph" w:customStyle="1" w:styleId="28">
    <w:name w:val="タイトル2"/>
    <w:basedOn w:val="20"/>
    <w:link w:val="29"/>
    <w:qFormat/>
    <w:rsid w:val="00CF1ECE"/>
    <w:rPr>
      <w:bCs w:val="0"/>
    </w:rPr>
  </w:style>
  <w:style w:type="character" w:customStyle="1" w:styleId="aff">
    <w:name w:val="本文１ (文字)"/>
    <w:basedOn w:val="afd"/>
    <w:link w:val="afe"/>
    <w:rsid w:val="005E3FCD"/>
    <w:rPr>
      <w:rFonts w:ascii="ＭＳ 明朝" w:hAnsi="ＭＳ 明朝" w:cs="Century"/>
      <w:kern w:val="2"/>
    </w:rPr>
  </w:style>
  <w:style w:type="paragraph" w:customStyle="1" w:styleId="abc">
    <w:name w:val="スタイルabc"/>
    <w:basedOn w:val="a"/>
    <w:link w:val="abc0"/>
    <w:qFormat/>
    <w:rsid w:val="005E3FCD"/>
    <w:pPr>
      <w:ind w:leftChars="377" w:left="992" w:hangingChars="100" w:hanging="200"/>
    </w:pPr>
  </w:style>
  <w:style w:type="character" w:customStyle="1" w:styleId="29">
    <w:name w:val="タイトル2 (文字)"/>
    <w:basedOn w:val="21"/>
    <w:link w:val="28"/>
    <w:rsid w:val="00CF1ECE"/>
    <w:rPr>
      <w:rFonts w:ascii="ＭＳ 明朝" w:hAnsi="ＭＳ 明朝" w:cs="Century"/>
      <w:b/>
      <w:bCs w:val="0"/>
      <w:kern w:val="2"/>
    </w:rPr>
  </w:style>
  <w:style w:type="character" w:customStyle="1" w:styleId="abc0">
    <w:name w:val="スタイルabc (文字)"/>
    <w:basedOn w:val="a0"/>
    <w:link w:val="abc"/>
    <w:rsid w:val="005E3FCD"/>
    <w:rPr>
      <w:rFonts w:ascii="ＭＳ 明朝" w:hAnsi="ＭＳ 明朝" w:cs="Century"/>
      <w:kern w:val="2"/>
    </w:rPr>
  </w:style>
  <w:style w:type="character" w:customStyle="1" w:styleId="31">
    <w:name w:val="見出し 3 (文字)"/>
    <w:basedOn w:val="a0"/>
    <w:link w:val="30"/>
    <w:rsid w:val="0045373D"/>
    <w:rPr>
      <w:rFonts w:ascii="ＭＳ 明朝" w:hAnsi="ＭＳ 明朝" w:cs="Century"/>
      <w:b/>
      <w:kern w:val="2"/>
    </w:rPr>
  </w:style>
  <w:style w:type="paragraph" w:customStyle="1" w:styleId="aff0">
    <w:name w:val="表の中"/>
    <w:basedOn w:val="a"/>
    <w:link w:val="aff1"/>
    <w:qFormat/>
    <w:rsid w:val="00E63CCF"/>
    <w:pPr>
      <w:ind w:leftChars="11" w:left="22"/>
    </w:pPr>
  </w:style>
  <w:style w:type="character" w:customStyle="1" w:styleId="a5">
    <w:name w:val="フッター (文字)"/>
    <w:basedOn w:val="a0"/>
    <w:link w:val="a4"/>
    <w:uiPriority w:val="99"/>
    <w:rsid w:val="00756A95"/>
    <w:rPr>
      <w:rFonts w:ascii="ＭＳ 明朝" w:hAnsi="ＭＳ 明朝" w:cs="Century"/>
      <w:kern w:val="2"/>
    </w:rPr>
  </w:style>
  <w:style w:type="character" w:customStyle="1" w:styleId="aff1">
    <w:name w:val="表の中 (文字)"/>
    <w:basedOn w:val="a0"/>
    <w:link w:val="aff0"/>
    <w:rsid w:val="00E63CCF"/>
    <w:rPr>
      <w:rFonts w:ascii="ＭＳ 明朝" w:hAnsi="ＭＳ 明朝" w:cs="Century"/>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08206">
      <w:bodyDiv w:val="1"/>
      <w:marLeft w:val="0"/>
      <w:marRight w:val="0"/>
      <w:marTop w:val="0"/>
      <w:marBottom w:val="0"/>
      <w:divBdr>
        <w:top w:val="none" w:sz="0" w:space="0" w:color="auto"/>
        <w:left w:val="none" w:sz="0" w:space="0" w:color="auto"/>
        <w:bottom w:val="none" w:sz="0" w:space="0" w:color="auto"/>
        <w:right w:val="none" w:sz="0" w:space="0" w:color="auto"/>
      </w:divBdr>
    </w:div>
    <w:div w:id="1057360906">
      <w:bodyDiv w:val="1"/>
      <w:marLeft w:val="0"/>
      <w:marRight w:val="0"/>
      <w:marTop w:val="0"/>
      <w:marBottom w:val="0"/>
      <w:divBdr>
        <w:top w:val="none" w:sz="0" w:space="0" w:color="auto"/>
        <w:left w:val="none" w:sz="0" w:space="0" w:color="auto"/>
        <w:bottom w:val="none" w:sz="0" w:space="0" w:color="auto"/>
        <w:right w:val="none" w:sz="0" w:space="0" w:color="auto"/>
      </w:divBdr>
    </w:div>
    <w:div w:id="1101754103">
      <w:bodyDiv w:val="1"/>
      <w:marLeft w:val="0"/>
      <w:marRight w:val="0"/>
      <w:marTop w:val="0"/>
      <w:marBottom w:val="0"/>
      <w:divBdr>
        <w:top w:val="none" w:sz="0" w:space="0" w:color="auto"/>
        <w:left w:val="none" w:sz="0" w:space="0" w:color="auto"/>
        <w:bottom w:val="none" w:sz="0" w:space="0" w:color="auto"/>
        <w:right w:val="none" w:sz="0" w:space="0" w:color="auto"/>
      </w:divBdr>
    </w:div>
    <w:div w:id="1242449985">
      <w:bodyDiv w:val="1"/>
      <w:marLeft w:val="0"/>
      <w:marRight w:val="0"/>
      <w:marTop w:val="0"/>
      <w:marBottom w:val="0"/>
      <w:divBdr>
        <w:top w:val="none" w:sz="0" w:space="0" w:color="auto"/>
        <w:left w:val="none" w:sz="0" w:space="0" w:color="auto"/>
        <w:bottom w:val="none" w:sz="0" w:space="0" w:color="auto"/>
        <w:right w:val="none" w:sz="0" w:space="0" w:color="auto"/>
      </w:divBdr>
    </w:div>
    <w:div w:id="1268008009">
      <w:bodyDiv w:val="1"/>
      <w:marLeft w:val="0"/>
      <w:marRight w:val="0"/>
      <w:marTop w:val="0"/>
      <w:marBottom w:val="0"/>
      <w:divBdr>
        <w:top w:val="none" w:sz="0" w:space="0" w:color="auto"/>
        <w:left w:val="none" w:sz="0" w:space="0" w:color="auto"/>
        <w:bottom w:val="none" w:sz="0" w:space="0" w:color="auto"/>
        <w:right w:val="none" w:sz="0" w:space="0" w:color="auto"/>
      </w:divBdr>
    </w:div>
    <w:div w:id="1642225172">
      <w:bodyDiv w:val="1"/>
      <w:marLeft w:val="0"/>
      <w:marRight w:val="0"/>
      <w:marTop w:val="0"/>
      <w:marBottom w:val="0"/>
      <w:divBdr>
        <w:top w:val="none" w:sz="0" w:space="0" w:color="auto"/>
        <w:left w:val="none" w:sz="0" w:space="0" w:color="auto"/>
        <w:bottom w:val="none" w:sz="0" w:space="0" w:color="auto"/>
        <w:right w:val="none" w:sz="0" w:space="0" w:color="auto"/>
      </w:divBdr>
    </w:div>
    <w:div w:id="1642922023">
      <w:bodyDiv w:val="1"/>
      <w:marLeft w:val="0"/>
      <w:marRight w:val="0"/>
      <w:marTop w:val="0"/>
      <w:marBottom w:val="0"/>
      <w:divBdr>
        <w:top w:val="none" w:sz="0" w:space="0" w:color="auto"/>
        <w:left w:val="none" w:sz="0" w:space="0" w:color="auto"/>
        <w:bottom w:val="none" w:sz="0" w:space="0" w:color="auto"/>
        <w:right w:val="none" w:sz="0" w:space="0" w:color="auto"/>
      </w:divBdr>
    </w:div>
    <w:div w:id="1736508202">
      <w:bodyDiv w:val="1"/>
      <w:marLeft w:val="0"/>
      <w:marRight w:val="0"/>
      <w:marTop w:val="0"/>
      <w:marBottom w:val="0"/>
      <w:divBdr>
        <w:top w:val="none" w:sz="0" w:space="0" w:color="auto"/>
        <w:left w:val="none" w:sz="0" w:space="0" w:color="auto"/>
        <w:bottom w:val="none" w:sz="0" w:space="0" w:color="auto"/>
        <w:right w:val="none" w:sz="0" w:space="0" w:color="auto"/>
      </w:divBdr>
    </w:div>
    <w:div w:id="1811440350">
      <w:bodyDiv w:val="1"/>
      <w:marLeft w:val="0"/>
      <w:marRight w:val="0"/>
      <w:marTop w:val="0"/>
      <w:marBottom w:val="0"/>
      <w:divBdr>
        <w:top w:val="none" w:sz="0" w:space="0" w:color="auto"/>
        <w:left w:val="none" w:sz="0" w:space="0" w:color="auto"/>
        <w:bottom w:val="none" w:sz="0" w:space="0" w:color="auto"/>
        <w:right w:val="none" w:sz="0" w:space="0" w:color="auto"/>
      </w:divBdr>
    </w:div>
    <w:div w:id="1930192527">
      <w:bodyDiv w:val="1"/>
      <w:marLeft w:val="0"/>
      <w:marRight w:val="0"/>
      <w:marTop w:val="0"/>
      <w:marBottom w:val="0"/>
      <w:divBdr>
        <w:top w:val="none" w:sz="0" w:space="0" w:color="auto"/>
        <w:left w:val="none" w:sz="0" w:space="0" w:color="auto"/>
        <w:bottom w:val="none" w:sz="0" w:space="0" w:color="auto"/>
        <w:right w:val="none" w:sz="0" w:space="0" w:color="auto"/>
      </w:divBdr>
    </w:div>
    <w:div w:id="1949966727">
      <w:bodyDiv w:val="1"/>
      <w:marLeft w:val="0"/>
      <w:marRight w:val="0"/>
      <w:marTop w:val="0"/>
      <w:marBottom w:val="0"/>
      <w:divBdr>
        <w:top w:val="none" w:sz="0" w:space="0" w:color="auto"/>
        <w:left w:val="none" w:sz="0" w:space="0" w:color="auto"/>
        <w:bottom w:val="none" w:sz="0" w:space="0" w:color="auto"/>
        <w:right w:val="none" w:sz="0" w:space="0" w:color="auto"/>
      </w:divBdr>
    </w:div>
    <w:div w:id="212495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_naitou\My%20Documents\00_&#31532;13&#26399;\00_060621\&#12522;&#12522;&#12540;&#12473;&#29256;\2006&#23550;&#24540;&#29256;\105.&#35215;&#31243;&#39006;\P105-B_&#35215;&#31243;&#12539;&#35215;&#21063;\&#20491;&#20154;&#24773;&#22577;&#20445;&#35703;&#12510;&#12493;&#12472;&#12513;&#12531;&#12488;&#12471;&#12473;&#12486;&#12512;&#35215;&#31243;&#26360;&#24335;1.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D5FF2-EAFB-46A0-8AEA-66C49D4B2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個人情報保護マネジメントシステム規程書式1</Template>
  <TotalTime>0</TotalTime>
  <Pages>24</Pages>
  <Words>2810</Words>
  <Characters>16023</Characters>
  <Application>Microsoft Office Word</Application>
  <DocSecurity>0</DocSecurity>
  <Lines>133</Lines>
  <Paragraphs>37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P105-B01個人情報保護基本規程</vt:lpstr>
    </vt:vector>
  </TitlesOfParts>
  <LinksUpToDate>false</LinksUpToDate>
  <CharactersWithSpaces>18796</CharactersWithSpaces>
  <SharedDoc>false</SharedDoc>
  <HLinks>
    <vt:vector size="222" baseType="variant">
      <vt:variant>
        <vt:i4>1179710</vt:i4>
      </vt:variant>
      <vt:variant>
        <vt:i4>218</vt:i4>
      </vt:variant>
      <vt:variant>
        <vt:i4>0</vt:i4>
      </vt:variant>
      <vt:variant>
        <vt:i4>5</vt:i4>
      </vt:variant>
      <vt:variant>
        <vt:lpwstr/>
      </vt:variant>
      <vt:variant>
        <vt:lpwstr>_Toc476145861</vt:lpwstr>
      </vt:variant>
      <vt:variant>
        <vt:i4>1179710</vt:i4>
      </vt:variant>
      <vt:variant>
        <vt:i4>212</vt:i4>
      </vt:variant>
      <vt:variant>
        <vt:i4>0</vt:i4>
      </vt:variant>
      <vt:variant>
        <vt:i4>5</vt:i4>
      </vt:variant>
      <vt:variant>
        <vt:lpwstr/>
      </vt:variant>
      <vt:variant>
        <vt:lpwstr>_Toc476145860</vt:lpwstr>
      </vt:variant>
      <vt:variant>
        <vt:i4>1114174</vt:i4>
      </vt:variant>
      <vt:variant>
        <vt:i4>206</vt:i4>
      </vt:variant>
      <vt:variant>
        <vt:i4>0</vt:i4>
      </vt:variant>
      <vt:variant>
        <vt:i4>5</vt:i4>
      </vt:variant>
      <vt:variant>
        <vt:lpwstr/>
      </vt:variant>
      <vt:variant>
        <vt:lpwstr>_Toc476145859</vt:lpwstr>
      </vt:variant>
      <vt:variant>
        <vt:i4>1114174</vt:i4>
      </vt:variant>
      <vt:variant>
        <vt:i4>200</vt:i4>
      </vt:variant>
      <vt:variant>
        <vt:i4>0</vt:i4>
      </vt:variant>
      <vt:variant>
        <vt:i4>5</vt:i4>
      </vt:variant>
      <vt:variant>
        <vt:lpwstr/>
      </vt:variant>
      <vt:variant>
        <vt:lpwstr>_Toc476145858</vt:lpwstr>
      </vt:variant>
      <vt:variant>
        <vt:i4>1114174</vt:i4>
      </vt:variant>
      <vt:variant>
        <vt:i4>194</vt:i4>
      </vt:variant>
      <vt:variant>
        <vt:i4>0</vt:i4>
      </vt:variant>
      <vt:variant>
        <vt:i4>5</vt:i4>
      </vt:variant>
      <vt:variant>
        <vt:lpwstr/>
      </vt:variant>
      <vt:variant>
        <vt:lpwstr>_Toc476145857</vt:lpwstr>
      </vt:variant>
      <vt:variant>
        <vt:i4>1114174</vt:i4>
      </vt:variant>
      <vt:variant>
        <vt:i4>188</vt:i4>
      </vt:variant>
      <vt:variant>
        <vt:i4>0</vt:i4>
      </vt:variant>
      <vt:variant>
        <vt:i4>5</vt:i4>
      </vt:variant>
      <vt:variant>
        <vt:lpwstr/>
      </vt:variant>
      <vt:variant>
        <vt:lpwstr>_Toc476145856</vt:lpwstr>
      </vt:variant>
      <vt:variant>
        <vt:i4>1114174</vt:i4>
      </vt:variant>
      <vt:variant>
        <vt:i4>182</vt:i4>
      </vt:variant>
      <vt:variant>
        <vt:i4>0</vt:i4>
      </vt:variant>
      <vt:variant>
        <vt:i4>5</vt:i4>
      </vt:variant>
      <vt:variant>
        <vt:lpwstr/>
      </vt:variant>
      <vt:variant>
        <vt:lpwstr>_Toc476145855</vt:lpwstr>
      </vt:variant>
      <vt:variant>
        <vt:i4>1114174</vt:i4>
      </vt:variant>
      <vt:variant>
        <vt:i4>176</vt:i4>
      </vt:variant>
      <vt:variant>
        <vt:i4>0</vt:i4>
      </vt:variant>
      <vt:variant>
        <vt:i4>5</vt:i4>
      </vt:variant>
      <vt:variant>
        <vt:lpwstr/>
      </vt:variant>
      <vt:variant>
        <vt:lpwstr>_Toc476145854</vt:lpwstr>
      </vt:variant>
      <vt:variant>
        <vt:i4>1114174</vt:i4>
      </vt:variant>
      <vt:variant>
        <vt:i4>170</vt:i4>
      </vt:variant>
      <vt:variant>
        <vt:i4>0</vt:i4>
      </vt:variant>
      <vt:variant>
        <vt:i4>5</vt:i4>
      </vt:variant>
      <vt:variant>
        <vt:lpwstr/>
      </vt:variant>
      <vt:variant>
        <vt:lpwstr>_Toc476145853</vt:lpwstr>
      </vt:variant>
      <vt:variant>
        <vt:i4>1114174</vt:i4>
      </vt:variant>
      <vt:variant>
        <vt:i4>164</vt:i4>
      </vt:variant>
      <vt:variant>
        <vt:i4>0</vt:i4>
      </vt:variant>
      <vt:variant>
        <vt:i4>5</vt:i4>
      </vt:variant>
      <vt:variant>
        <vt:lpwstr/>
      </vt:variant>
      <vt:variant>
        <vt:lpwstr>_Toc476145852</vt:lpwstr>
      </vt:variant>
      <vt:variant>
        <vt:i4>1114174</vt:i4>
      </vt:variant>
      <vt:variant>
        <vt:i4>158</vt:i4>
      </vt:variant>
      <vt:variant>
        <vt:i4>0</vt:i4>
      </vt:variant>
      <vt:variant>
        <vt:i4>5</vt:i4>
      </vt:variant>
      <vt:variant>
        <vt:lpwstr/>
      </vt:variant>
      <vt:variant>
        <vt:lpwstr>_Toc476145851</vt:lpwstr>
      </vt:variant>
      <vt:variant>
        <vt:i4>1114174</vt:i4>
      </vt:variant>
      <vt:variant>
        <vt:i4>152</vt:i4>
      </vt:variant>
      <vt:variant>
        <vt:i4>0</vt:i4>
      </vt:variant>
      <vt:variant>
        <vt:i4>5</vt:i4>
      </vt:variant>
      <vt:variant>
        <vt:lpwstr/>
      </vt:variant>
      <vt:variant>
        <vt:lpwstr>_Toc476145850</vt:lpwstr>
      </vt:variant>
      <vt:variant>
        <vt:i4>1048638</vt:i4>
      </vt:variant>
      <vt:variant>
        <vt:i4>146</vt:i4>
      </vt:variant>
      <vt:variant>
        <vt:i4>0</vt:i4>
      </vt:variant>
      <vt:variant>
        <vt:i4>5</vt:i4>
      </vt:variant>
      <vt:variant>
        <vt:lpwstr/>
      </vt:variant>
      <vt:variant>
        <vt:lpwstr>_Toc476145849</vt:lpwstr>
      </vt:variant>
      <vt:variant>
        <vt:i4>1048638</vt:i4>
      </vt:variant>
      <vt:variant>
        <vt:i4>140</vt:i4>
      </vt:variant>
      <vt:variant>
        <vt:i4>0</vt:i4>
      </vt:variant>
      <vt:variant>
        <vt:i4>5</vt:i4>
      </vt:variant>
      <vt:variant>
        <vt:lpwstr/>
      </vt:variant>
      <vt:variant>
        <vt:lpwstr>_Toc476145848</vt:lpwstr>
      </vt:variant>
      <vt:variant>
        <vt:i4>1048638</vt:i4>
      </vt:variant>
      <vt:variant>
        <vt:i4>134</vt:i4>
      </vt:variant>
      <vt:variant>
        <vt:i4>0</vt:i4>
      </vt:variant>
      <vt:variant>
        <vt:i4>5</vt:i4>
      </vt:variant>
      <vt:variant>
        <vt:lpwstr/>
      </vt:variant>
      <vt:variant>
        <vt:lpwstr>_Toc476145847</vt:lpwstr>
      </vt:variant>
      <vt:variant>
        <vt:i4>1048638</vt:i4>
      </vt:variant>
      <vt:variant>
        <vt:i4>128</vt:i4>
      </vt:variant>
      <vt:variant>
        <vt:i4>0</vt:i4>
      </vt:variant>
      <vt:variant>
        <vt:i4>5</vt:i4>
      </vt:variant>
      <vt:variant>
        <vt:lpwstr/>
      </vt:variant>
      <vt:variant>
        <vt:lpwstr>_Toc476145846</vt:lpwstr>
      </vt:variant>
      <vt:variant>
        <vt:i4>1048638</vt:i4>
      </vt:variant>
      <vt:variant>
        <vt:i4>122</vt:i4>
      </vt:variant>
      <vt:variant>
        <vt:i4>0</vt:i4>
      </vt:variant>
      <vt:variant>
        <vt:i4>5</vt:i4>
      </vt:variant>
      <vt:variant>
        <vt:lpwstr/>
      </vt:variant>
      <vt:variant>
        <vt:lpwstr>_Toc476145845</vt:lpwstr>
      </vt:variant>
      <vt:variant>
        <vt:i4>1048638</vt:i4>
      </vt:variant>
      <vt:variant>
        <vt:i4>116</vt:i4>
      </vt:variant>
      <vt:variant>
        <vt:i4>0</vt:i4>
      </vt:variant>
      <vt:variant>
        <vt:i4>5</vt:i4>
      </vt:variant>
      <vt:variant>
        <vt:lpwstr/>
      </vt:variant>
      <vt:variant>
        <vt:lpwstr>_Toc476145844</vt:lpwstr>
      </vt:variant>
      <vt:variant>
        <vt:i4>1048638</vt:i4>
      </vt:variant>
      <vt:variant>
        <vt:i4>110</vt:i4>
      </vt:variant>
      <vt:variant>
        <vt:i4>0</vt:i4>
      </vt:variant>
      <vt:variant>
        <vt:i4>5</vt:i4>
      </vt:variant>
      <vt:variant>
        <vt:lpwstr/>
      </vt:variant>
      <vt:variant>
        <vt:lpwstr>_Toc476145843</vt:lpwstr>
      </vt:variant>
      <vt:variant>
        <vt:i4>1048638</vt:i4>
      </vt:variant>
      <vt:variant>
        <vt:i4>104</vt:i4>
      </vt:variant>
      <vt:variant>
        <vt:i4>0</vt:i4>
      </vt:variant>
      <vt:variant>
        <vt:i4>5</vt:i4>
      </vt:variant>
      <vt:variant>
        <vt:lpwstr/>
      </vt:variant>
      <vt:variant>
        <vt:lpwstr>_Toc476145842</vt:lpwstr>
      </vt:variant>
      <vt:variant>
        <vt:i4>1048638</vt:i4>
      </vt:variant>
      <vt:variant>
        <vt:i4>98</vt:i4>
      </vt:variant>
      <vt:variant>
        <vt:i4>0</vt:i4>
      </vt:variant>
      <vt:variant>
        <vt:i4>5</vt:i4>
      </vt:variant>
      <vt:variant>
        <vt:lpwstr/>
      </vt:variant>
      <vt:variant>
        <vt:lpwstr>_Toc476145841</vt:lpwstr>
      </vt:variant>
      <vt:variant>
        <vt:i4>1048638</vt:i4>
      </vt:variant>
      <vt:variant>
        <vt:i4>92</vt:i4>
      </vt:variant>
      <vt:variant>
        <vt:i4>0</vt:i4>
      </vt:variant>
      <vt:variant>
        <vt:i4>5</vt:i4>
      </vt:variant>
      <vt:variant>
        <vt:lpwstr/>
      </vt:variant>
      <vt:variant>
        <vt:lpwstr>_Toc476145840</vt:lpwstr>
      </vt:variant>
      <vt:variant>
        <vt:i4>1507390</vt:i4>
      </vt:variant>
      <vt:variant>
        <vt:i4>86</vt:i4>
      </vt:variant>
      <vt:variant>
        <vt:i4>0</vt:i4>
      </vt:variant>
      <vt:variant>
        <vt:i4>5</vt:i4>
      </vt:variant>
      <vt:variant>
        <vt:lpwstr/>
      </vt:variant>
      <vt:variant>
        <vt:lpwstr>_Toc476145839</vt:lpwstr>
      </vt:variant>
      <vt:variant>
        <vt:i4>1507390</vt:i4>
      </vt:variant>
      <vt:variant>
        <vt:i4>80</vt:i4>
      </vt:variant>
      <vt:variant>
        <vt:i4>0</vt:i4>
      </vt:variant>
      <vt:variant>
        <vt:i4>5</vt:i4>
      </vt:variant>
      <vt:variant>
        <vt:lpwstr/>
      </vt:variant>
      <vt:variant>
        <vt:lpwstr>_Toc476145838</vt:lpwstr>
      </vt:variant>
      <vt:variant>
        <vt:i4>1507390</vt:i4>
      </vt:variant>
      <vt:variant>
        <vt:i4>74</vt:i4>
      </vt:variant>
      <vt:variant>
        <vt:i4>0</vt:i4>
      </vt:variant>
      <vt:variant>
        <vt:i4>5</vt:i4>
      </vt:variant>
      <vt:variant>
        <vt:lpwstr/>
      </vt:variant>
      <vt:variant>
        <vt:lpwstr>_Toc476145837</vt:lpwstr>
      </vt:variant>
      <vt:variant>
        <vt:i4>1507390</vt:i4>
      </vt:variant>
      <vt:variant>
        <vt:i4>68</vt:i4>
      </vt:variant>
      <vt:variant>
        <vt:i4>0</vt:i4>
      </vt:variant>
      <vt:variant>
        <vt:i4>5</vt:i4>
      </vt:variant>
      <vt:variant>
        <vt:lpwstr/>
      </vt:variant>
      <vt:variant>
        <vt:lpwstr>_Toc476145836</vt:lpwstr>
      </vt:variant>
      <vt:variant>
        <vt:i4>1507390</vt:i4>
      </vt:variant>
      <vt:variant>
        <vt:i4>62</vt:i4>
      </vt:variant>
      <vt:variant>
        <vt:i4>0</vt:i4>
      </vt:variant>
      <vt:variant>
        <vt:i4>5</vt:i4>
      </vt:variant>
      <vt:variant>
        <vt:lpwstr/>
      </vt:variant>
      <vt:variant>
        <vt:lpwstr>_Toc476145835</vt:lpwstr>
      </vt:variant>
      <vt:variant>
        <vt:i4>1507390</vt:i4>
      </vt:variant>
      <vt:variant>
        <vt:i4>56</vt:i4>
      </vt:variant>
      <vt:variant>
        <vt:i4>0</vt:i4>
      </vt:variant>
      <vt:variant>
        <vt:i4>5</vt:i4>
      </vt:variant>
      <vt:variant>
        <vt:lpwstr/>
      </vt:variant>
      <vt:variant>
        <vt:lpwstr>_Toc476145834</vt:lpwstr>
      </vt:variant>
      <vt:variant>
        <vt:i4>1507390</vt:i4>
      </vt:variant>
      <vt:variant>
        <vt:i4>50</vt:i4>
      </vt:variant>
      <vt:variant>
        <vt:i4>0</vt:i4>
      </vt:variant>
      <vt:variant>
        <vt:i4>5</vt:i4>
      </vt:variant>
      <vt:variant>
        <vt:lpwstr/>
      </vt:variant>
      <vt:variant>
        <vt:lpwstr>_Toc476145833</vt:lpwstr>
      </vt:variant>
      <vt:variant>
        <vt:i4>1507390</vt:i4>
      </vt:variant>
      <vt:variant>
        <vt:i4>44</vt:i4>
      </vt:variant>
      <vt:variant>
        <vt:i4>0</vt:i4>
      </vt:variant>
      <vt:variant>
        <vt:i4>5</vt:i4>
      </vt:variant>
      <vt:variant>
        <vt:lpwstr/>
      </vt:variant>
      <vt:variant>
        <vt:lpwstr>_Toc476145832</vt:lpwstr>
      </vt:variant>
      <vt:variant>
        <vt:i4>1507390</vt:i4>
      </vt:variant>
      <vt:variant>
        <vt:i4>38</vt:i4>
      </vt:variant>
      <vt:variant>
        <vt:i4>0</vt:i4>
      </vt:variant>
      <vt:variant>
        <vt:i4>5</vt:i4>
      </vt:variant>
      <vt:variant>
        <vt:lpwstr/>
      </vt:variant>
      <vt:variant>
        <vt:lpwstr>_Toc476145831</vt:lpwstr>
      </vt:variant>
      <vt:variant>
        <vt:i4>1507390</vt:i4>
      </vt:variant>
      <vt:variant>
        <vt:i4>32</vt:i4>
      </vt:variant>
      <vt:variant>
        <vt:i4>0</vt:i4>
      </vt:variant>
      <vt:variant>
        <vt:i4>5</vt:i4>
      </vt:variant>
      <vt:variant>
        <vt:lpwstr/>
      </vt:variant>
      <vt:variant>
        <vt:lpwstr>_Toc476145831</vt:lpwstr>
      </vt:variant>
      <vt:variant>
        <vt:i4>1507390</vt:i4>
      </vt:variant>
      <vt:variant>
        <vt:i4>26</vt:i4>
      </vt:variant>
      <vt:variant>
        <vt:i4>0</vt:i4>
      </vt:variant>
      <vt:variant>
        <vt:i4>5</vt:i4>
      </vt:variant>
      <vt:variant>
        <vt:lpwstr/>
      </vt:variant>
      <vt:variant>
        <vt:lpwstr>_Toc476145830</vt:lpwstr>
      </vt:variant>
      <vt:variant>
        <vt:i4>1441854</vt:i4>
      </vt:variant>
      <vt:variant>
        <vt:i4>20</vt:i4>
      </vt:variant>
      <vt:variant>
        <vt:i4>0</vt:i4>
      </vt:variant>
      <vt:variant>
        <vt:i4>5</vt:i4>
      </vt:variant>
      <vt:variant>
        <vt:lpwstr/>
      </vt:variant>
      <vt:variant>
        <vt:lpwstr>_Toc476145829</vt:lpwstr>
      </vt:variant>
      <vt:variant>
        <vt:i4>1441854</vt:i4>
      </vt:variant>
      <vt:variant>
        <vt:i4>14</vt:i4>
      </vt:variant>
      <vt:variant>
        <vt:i4>0</vt:i4>
      </vt:variant>
      <vt:variant>
        <vt:i4>5</vt:i4>
      </vt:variant>
      <vt:variant>
        <vt:lpwstr/>
      </vt:variant>
      <vt:variant>
        <vt:lpwstr>_Toc476145828</vt:lpwstr>
      </vt:variant>
      <vt:variant>
        <vt:i4>1441854</vt:i4>
      </vt:variant>
      <vt:variant>
        <vt:i4>8</vt:i4>
      </vt:variant>
      <vt:variant>
        <vt:i4>0</vt:i4>
      </vt:variant>
      <vt:variant>
        <vt:i4>5</vt:i4>
      </vt:variant>
      <vt:variant>
        <vt:lpwstr/>
      </vt:variant>
      <vt:variant>
        <vt:lpwstr>_Toc476145827</vt:lpwstr>
      </vt:variant>
      <vt:variant>
        <vt:i4>1441854</vt:i4>
      </vt:variant>
      <vt:variant>
        <vt:i4>2</vt:i4>
      </vt:variant>
      <vt:variant>
        <vt:i4>0</vt:i4>
      </vt:variant>
      <vt:variant>
        <vt:i4>5</vt:i4>
      </vt:variant>
      <vt:variant>
        <vt:lpwstr/>
      </vt:variant>
      <vt:variant>
        <vt:lpwstr>_Toc476145826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cp:lastModifiedBy/>
  <cp:revision>1</cp:revision>
  <cp:lastPrinted>2011-12-26T03:20:00Z</cp:lastPrinted>
  <dcterms:created xsi:type="dcterms:W3CDTF">2023-12-19T06:49:00Z</dcterms:created>
  <dcterms:modified xsi:type="dcterms:W3CDTF">2025-02-04T07:37:00Z</dcterms:modified>
</cp:coreProperties>
</file>